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152D06" w14:textId="2A03DF70" w:rsidR="00F52565" w:rsidRPr="00125D65" w:rsidRDefault="00F52565" w:rsidP="00F52565">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23</w:t>
      </w:r>
      <w:r w:rsidR="009E7FF1">
        <w:rPr>
          <w:rFonts w:ascii="Arial" w:eastAsia="Arial Unicode MS" w:hAnsi="Arial" w:cs="Times New Roman" w:hint="eastAsia"/>
          <w:b/>
          <w:bCs/>
          <w:sz w:val="28"/>
          <w:szCs w:val="28"/>
          <w:lang w:eastAsia="zh-CN"/>
        </w:rPr>
        <w:t>bis</w:t>
      </w:r>
      <w:r w:rsidRPr="00125D65">
        <w:rPr>
          <w:rFonts w:ascii="Arial" w:eastAsia="Arial Unicode MS" w:hAnsi="Arial" w:cs="Times New Roman"/>
          <w:b/>
          <w:bCs/>
          <w:sz w:val="28"/>
          <w:szCs w:val="28"/>
        </w:rPr>
        <w:tab/>
        <w:t>R2-</w:t>
      </w:r>
      <w:r w:rsidR="005868D5" w:rsidRPr="00125D65">
        <w:rPr>
          <w:rFonts w:ascii="Arial" w:eastAsia="Arial Unicode MS" w:hAnsi="Arial" w:cs="Times New Roman"/>
          <w:b/>
          <w:bCs/>
          <w:sz w:val="28"/>
          <w:szCs w:val="28"/>
        </w:rPr>
        <w:t>2</w:t>
      </w:r>
      <w:r w:rsidR="005868D5">
        <w:rPr>
          <w:rFonts w:ascii="Arial" w:eastAsia="Arial Unicode MS" w:hAnsi="Arial" w:cs="Times New Roman"/>
          <w:b/>
          <w:bCs/>
          <w:sz w:val="28"/>
          <w:szCs w:val="28"/>
          <w:lang w:eastAsia="zh-CN"/>
        </w:rPr>
        <w:t>310647</w:t>
      </w:r>
    </w:p>
    <w:p w14:paraId="285F37F4" w14:textId="37B54091" w:rsidR="00001EF2" w:rsidRPr="002C6C08" w:rsidRDefault="00F52565" w:rsidP="00F52565">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009E7FF1">
        <w:rPr>
          <w:rFonts w:ascii="Arial" w:eastAsia="Arial Unicode MS" w:hAnsi="Arial" w:cs="Times New Roman"/>
          <w:b/>
          <w:bCs/>
          <w:sz w:val="28"/>
          <w:szCs w:val="28"/>
        </w:rPr>
        <w:t>Xiamen</w:t>
      </w:r>
      <w:r w:rsidRPr="002159E6">
        <w:rPr>
          <w:rFonts w:ascii="Arial" w:eastAsia="Arial Unicode MS" w:hAnsi="Arial" w:cs="Times New Roman"/>
          <w:b/>
          <w:bCs/>
          <w:sz w:val="28"/>
          <w:szCs w:val="28"/>
        </w:rPr>
        <w:t>,</w:t>
      </w:r>
      <w:r w:rsidR="009E7FF1">
        <w:rPr>
          <w:rFonts w:ascii="Arial" w:eastAsia="Arial Unicode MS" w:hAnsi="Arial" w:cs="Times New Roman"/>
          <w:b/>
          <w:bCs/>
          <w:sz w:val="28"/>
          <w:szCs w:val="28"/>
        </w:rPr>
        <w:t xml:space="preserve"> China</w:t>
      </w:r>
      <w:r w:rsidR="00937993">
        <w:rPr>
          <w:rFonts w:ascii="Arial" w:eastAsia="Arial Unicode MS" w:hAnsi="Arial" w:cs="Times New Roman"/>
          <w:b/>
          <w:bCs/>
          <w:sz w:val="28"/>
          <w:szCs w:val="28"/>
        </w:rPr>
        <w:t>,</w:t>
      </w:r>
      <w:r w:rsidRPr="002159E6">
        <w:rPr>
          <w:rFonts w:ascii="Arial" w:eastAsia="Arial Unicode MS" w:hAnsi="Arial" w:cs="Times New Roman"/>
          <w:b/>
          <w:bCs/>
          <w:sz w:val="28"/>
          <w:szCs w:val="28"/>
        </w:rPr>
        <w:t xml:space="preserve"> </w:t>
      </w:r>
      <w:r w:rsidRPr="002159E6">
        <w:rPr>
          <w:rFonts w:ascii="Arial" w:eastAsia="Arial Unicode MS" w:hAnsi="Arial" w:cs="Times New Roman"/>
          <w:b/>
          <w:bCs/>
          <w:sz w:val="28"/>
          <w:szCs w:val="28"/>
        </w:rPr>
        <w:fldChar w:fldCharType="end"/>
      </w:r>
      <w:r w:rsidR="00937993" w:rsidRPr="00937993">
        <w:t xml:space="preserve"> </w:t>
      </w:r>
      <w:r w:rsidR="00937993" w:rsidRPr="00937993">
        <w:rPr>
          <w:rFonts w:ascii="Arial" w:eastAsia="Arial Unicode MS" w:hAnsi="Arial" w:cs="Times New Roman"/>
          <w:b/>
          <w:bCs/>
          <w:sz w:val="28"/>
          <w:szCs w:val="28"/>
        </w:rPr>
        <w:t>October 9th – 13th</w:t>
      </w:r>
      <w:r w:rsidRPr="002159E6">
        <w:rPr>
          <w:rFonts w:ascii="Arial" w:eastAsia="Arial Unicode MS" w:hAnsi="Arial" w:cs="Times New Roman"/>
          <w:b/>
          <w:bCs/>
          <w:sz w:val="28"/>
          <w:szCs w:val="28"/>
        </w:rPr>
        <w:t xml:space="preserve"> 202</w:t>
      </w:r>
      <w:r>
        <w:rPr>
          <w:rFonts w:ascii="Arial" w:eastAsia="Arial Unicode MS" w:hAnsi="Arial" w:cs="Times New Roman"/>
          <w:b/>
          <w:bCs/>
          <w:sz w:val="28"/>
          <w:szCs w:val="28"/>
        </w:rPr>
        <w:t>3</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7F25B83"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57ADA28E"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05CAACF" w14:textId="791897AC" w:rsidR="0024384D" w:rsidRPr="0024384D" w:rsidRDefault="006D1C45" w:rsidP="0024384D">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D22801" w:rsidRPr="00D22801">
        <w:rPr>
          <w:rFonts w:ascii="Arial" w:eastAsia="Arial Unicode MS" w:hAnsi="Arial" w:cs="Arial"/>
          <w:b/>
          <w:bCs/>
          <w:kern w:val="0"/>
          <w:sz w:val="24"/>
          <w:szCs w:val="20"/>
          <w:lang w:eastAsia="en-US"/>
        </w:rPr>
        <w:t>7.4.3</w:t>
      </w:r>
      <w:r w:rsidR="00D22801" w:rsidRPr="00D22801">
        <w:rPr>
          <w:rFonts w:ascii="Arial" w:eastAsia="Arial Unicode MS" w:hAnsi="Arial" w:cs="Arial"/>
          <w:b/>
          <w:bCs/>
          <w:kern w:val="0"/>
          <w:sz w:val="24"/>
          <w:szCs w:val="20"/>
          <w:lang w:eastAsia="en-US"/>
        </w:rPr>
        <w:tab/>
        <w:t>Subsequent CPAC</w:t>
      </w:r>
    </w:p>
    <w:p w14:paraId="6EECA408" w14:textId="2EB2A74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F605E5">
        <w:rPr>
          <w:rFonts w:ascii="Arial" w:eastAsia="Arial Unicode MS" w:hAnsi="Arial" w:cs="Arial"/>
          <w:b/>
          <w:bCs/>
          <w:kern w:val="0"/>
          <w:sz w:val="24"/>
          <w:szCs w:val="20"/>
          <w:lang w:eastAsia="en-US"/>
        </w:rPr>
        <w:t>Discussion on</w:t>
      </w:r>
      <w:r w:rsidR="007571C6" w:rsidRPr="007571C6">
        <w:rPr>
          <w:rFonts w:ascii="Arial" w:eastAsia="Arial Unicode MS" w:hAnsi="Arial" w:cs="Arial"/>
          <w:b/>
          <w:bCs/>
          <w:kern w:val="0"/>
          <w:sz w:val="24"/>
          <w:szCs w:val="20"/>
          <w:lang w:eastAsia="en-US"/>
        </w:rPr>
        <w:t xml:space="preserve"> </w:t>
      </w:r>
      <w:r w:rsidR="00D22801">
        <w:rPr>
          <w:rFonts w:ascii="Arial" w:eastAsia="Arial Unicode MS" w:hAnsi="Arial" w:cs="Arial"/>
          <w:b/>
          <w:bCs/>
          <w:kern w:val="0"/>
          <w:sz w:val="24"/>
          <w:szCs w:val="20"/>
          <w:lang w:eastAsia="en-US"/>
        </w:rPr>
        <w:t>subsequent CPAC</w:t>
      </w:r>
    </w:p>
    <w:p w14:paraId="075DC10B"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32C3797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6B55624" w14:textId="383E9D4D" w:rsidR="004753BC" w:rsidRPr="008747BA" w:rsidRDefault="00505846" w:rsidP="008747BA">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w:t>
      </w:r>
      <w:r w:rsidR="0046199D">
        <w:rPr>
          <w:rFonts w:ascii="Arial" w:eastAsia="Arial Unicode MS" w:hAnsi="Arial"/>
          <w:kern w:val="0"/>
          <w:szCs w:val="20"/>
          <w:lang w:eastAsia="zh-CN"/>
        </w:rPr>
        <w:t>RAN2</w:t>
      </w:r>
      <w:r>
        <w:rPr>
          <w:rFonts w:ascii="Arial" w:eastAsia="Arial Unicode MS" w:hAnsi="Arial"/>
          <w:kern w:val="0"/>
          <w:szCs w:val="20"/>
          <w:lang w:eastAsia="zh-CN"/>
        </w:rPr>
        <w:t xml:space="preserve"> #12</w:t>
      </w:r>
      <w:r w:rsidR="0024384D">
        <w:rPr>
          <w:rFonts w:ascii="Arial" w:eastAsia="Arial Unicode MS" w:hAnsi="Arial"/>
          <w:kern w:val="0"/>
          <w:szCs w:val="20"/>
          <w:lang w:eastAsia="zh-CN"/>
        </w:rPr>
        <w:t>3</w:t>
      </w:r>
      <w:r w:rsidR="0046199D">
        <w:rPr>
          <w:rFonts w:ascii="Arial" w:eastAsia="Arial Unicode MS" w:hAnsi="Arial"/>
          <w:kern w:val="0"/>
          <w:szCs w:val="20"/>
          <w:lang w:eastAsia="zh-CN"/>
        </w:rPr>
        <w:t xml:space="preserve"> meeting,</w:t>
      </w:r>
      <w:r w:rsidR="00F11271">
        <w:rPr>
          <w:rFonts w:ascii="Arial" w:eastAsia="Arial Unicode MS" w:hAnsi="Arial"/>
          <w:kern w:val="0"/>
          <w:szCs w:val="20"/>
          <w:lang w:eastAsia="zh-CN"/>
        </w:rPr>
        <w:t xml:space="preserve"> </w:t>
      </w:r>
      <w:r w:rsidR="004753BC">
        <w:rPr>
          <w:rFonts w:ascii="Arial" w:eastAsia="Arial Unicode MS" w:hAnsi="Arial"/>
          <w:kern w:val="0"/>
          <w:szCs w:val="20"/>
          <w:lang w:eastAsia="zh-CN"/>
        </w:rPr>
        <w:t xml:space="preserve">it was agreed that </w:t>
      </w:r>
      <w:r w:rsidR="00E47247">
        <w:rPr>
          <w:rFonts w:ascii="Arial" w:eastAsia="Arial Unicode MS" w:hAnsi="Arial"/>
          <w:kern w:val="0"/>
          <w:szCs w:val="20"/>
          <w:lang w:eastAsia="zh-CN"/>
        </w:rPr>
        <w:t xml:space="preserve">it is also </w:t>
      </w:r>
      <w:r w:rsidR="008747BA">
        <w:rPr>
          <w:rFonts w:ascii="Arial" w:eastAsia="Arial Unicode MS" w:hAnsi="Arial"/>
          <w:kern w:val="0"/>
          <w:szCs w:val="20"/>
          <w:lang w:eastAsia="zh-CN"/>
        </w:rPr>
        <w:t xml:space="preserve">candidate SN generates execution conditions </w:t>
      </w:r>
      <w:r w:rsidR="00E47247">
        <w:rPr>
          <w:rFonts w:ascii="Arial" w:eastAsia="Arial Unicode MS" w:hAnsi="Arial"/>
          <w:kern w:val="0"/>
          <w:szCs w:val="20"/>
          <w:lang w:eastAsia="zh-CN"/>
        </w:rPr>
        <w:t>for subsequent CPC in case of MN-initiated subsequent CPAC:</w:t>
      </w:r>
    </w:p>
    <w:p w14:paraId="05B6852A" w14:textId="77777777" w:rsidR="004753BC" w:rsidRDefault="004753BC" w:rsidP="004753BC">
      <w:pPr>
        <w:pStyle w:val="Agreement"/>
        <w:tabs>
          <w:tab w:val="clear" w:pos="9990"/>
        </w:tabs>
        <w:overflowPunct/>
        <w:autoSpaceDE/>
        <w:autoSpaceDN/>
        <w:adjustRightInd/>
        <w:ind w:left="1619" w:hanging="360"/>
        <w:textAlignment w:val="auto"/>
      </w:pPr>
      <w:r>
        <w:rPr>
          <w:bCs/>
        </w:rPr>
        <w:t>Proposal 3 (option2)</w:t>
      </w:r>
      <w:r>
        <w:t>: For MN-initiated subsequent CPAC, the execution condition configuration is provided as following:</w:t>
      </w:r>
    </w:p>
    <w:p w14:paraId="461F46D1" w14:textId="77777777" w:rsidR="004753BC" w:rsidRDefault="004753BC" w:rsidP="004753BC">
      <w:pPr>
        <w:pStyle w:val="Agreement"/>
        <w:numPr>
          <w:ilvl w:val="0"/>
          <w:numId w:val="0"/>
        </w:numPr>
        <w:ind w:left="1619"/>
      </w:pPr>
      <w:r>
        <w:t>MN generates the execution conditions (A4 event) for initial CPAC execution, and the measID refers to the measurement configuration associated with MCG;</w:t>
      </w:r>
    </w:p>
    <w:p w14:paraId="2FBF4089" w14:textId="089EA1AE" w:rsidR="004753BC" w:rsidRPr="00E47247" w:rsidRDefault="004753BC" w:rsidP="00E47247">
      <w:pPr>
        <w:pStyle w:val="Agreement"/>
        <w:numPr>
          <w:ilvl w:val="0"/>
          <w:numId w:val="0"/>
        </w:numPr>
        <w:ind w:left="1619"/>
      </w:pPr>
      <w:r>
        <w:t>candidate SN generates the execution conditions (A3/A5 event)  for subsequent CPC execution, and the measID refers to the measurement configuration associated with SCG.</w:t>
      </w:r>
    </w:p>
    <w:p w14:paraId="1017CC76" w14:textId="7BA06C23" w:rsidR="0046199D" w:rsidRDefault="00E47247"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And RAN2 also confirmed the support of SA3 sk-counter list solution for secondary key update</w:t>
      </w:r>
      <w:r w:rsidR="0075334D">
        <w:rPr>
          <w:rFonts w:ascii="Arial" w:eastAsia="Arial Unicode MS" w:hAnsi="Arial"/>
          <w:kern w:val="0"/>
          <w:szCs w:val="20"/>
          <w:lang w:eastAsia="zh-CN"/>
        </w:rPr>
        <w:t xml:space="preserve"> during subsequent </w:t>
      </w:r>
      <w:r w:rsidR="0075334D">
        <w:rPr>
          <w:rFonts w:ascii="Arial" w:eastAsia="Arial Unicode MS" w:hAnsi="Arial" w:hint="eastAsia"/>
          <w:kern w:val="0"/>
          <w:szCs w:val="20"/>
          <w:lang w:eastAsia="zh-CN"/>
        </w:rPr>
        <w:t>CPAC</w:t>
      </w:r>
      <w:r w:rsidR="0046199D">
        <w:rPr>
          <w:rFonts w:ascii="Arial" w:eastAsia="Arial Unicode MS" w:hAnsi="Arial"/>
          <w:kern w:val="0"/>
          <w:szCs w:val="20"/>
          <w:lang w:eastAsia="zh-CN"/>
        </w:rPr>
        <w:t>:</w:t>
      </w:r>
    </w:p>
    <w:p w14:paraId="74FAD9BD" w14:textId="3286E7D5" w:rsidR="00F605E5" w:rsidRPr="0075334D" w:rsidRDefault="00AE0626" w:rsidP="0075334D">
      <w:pPr>
        <w:pStyle w:val="Agreement"/>
        <w:tabs>
          <w:tab w:val="clear" w:pos="9990"/>
          <w:tab w:val="num" w:pos="3620"/>
        </w:tabs>
        <w:overflowPunct/>
        <w:autoSpaceDE/>
        <w:autoSpaceDN/>
        <w:adjustRightInd/>
        <w:ind w:left="1619" w:hanging="360"/>
        <w:textAlignment w:val="auto"/>
        <w:rPr>
          <w:lang w:val="en-US"/>
        </w:rPr>
      </w:pPr>
      <w:r>
        <w:rPr>
          <w:lang w:val="en-US"/>
        </w:rPr>
        <w:t>Will support the SA3 solution, i.e. update of Sk-counter at inter-SN-mobility, based on pre-configured multiple Sk-counter. UE need to know when Sk counter need to change.</w:t>
      </w:r>
    </w:p>
    <w:p w14:paraId="7689F347" w14:textId="59B91FE8"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on</w:t>
      </w:r>
      <w:r w:rsidR="0075334D">
        <w:rPr>
          <w:rFonts w:ascii="Arial" w:eastAsia="Arial Unicode MS" w:hAnsi="Arial"/>
          <w:kern w:val="0"/>
          <w:szCs w:val="20"/>
          <w:lang w:eastAsia="zh-CN"/>
        </w:rPr>
        <w:t xml:space="preserve"> remaining issue of subsequent CPAC</w:t>
      </w:r>
      <w:r w:rsidR="0061072B">
        <w:rPr>
          <w:rFonts w:ascii="Arial" w:eastAsia="Arial Unicode MS" w:hAnsi="Arial"/>
          <w:kern w:val="0"/>
          <w:szCs w:val="20"/>
          <w:lang w:eastAsia="zh-CN"/>
        </w:rPr>
        <w:t>.</w:t>
      </w:r>
    </w:p>
    <w:p w14:paraId="3463087A" w14:textId="389AC6DE" w:rsidR="005C69D7" w:rsidRPr="00612D28" w:rsidRDefault="000162A9" w:rsidP="00612D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69CA2DC2" w14:textId="1E7C41BF" w:rsidR="005C69D7" w:rsidRDefault="005C69D7" w:rsidP="005C69D7">
      <w:pPr>
        <w:tabs>
          <w:tab w:val="num" w:pos="1440"/>
        </w:tabs>
        <w:spacing w:beforeLines="50" w:before="120"/>
        <w:outlineLvl w:val="1"/>
        <w:rPr>
          <w:rFonts w:ascii="Arial" w:eastAsia="Arial Unicode MS" w:hAnsi="Arial"/>
          <w:kern w:val="0"/>
          <w:sz w:val="32"/>
          <w:szCs w:val="20"/>
        </w:rPr>
      </w:pPr>
      <w:r>
        <w:rPr>
          <w:rFonts w:ascii="Arial" w:eastAsia="Arial Unicode MS" w:hAnsi="Arial"/>
          <w:kern w:val="0"/>
          <w:sz w:val="32"/>
          <w:szCs w:val="20"/>
          <w:lang w:eastAsia="en-US"/>
        </w:rPr>
        <w:t>2.</w:t>
      </w:r>
      <w:r w:rsidR="00612D28">
        <w:rPr>
          <w:rFonts w:ascii="Arial" w:eastAsia="Arial Unicode MS" w:hAnsi="Arial"/>
          <w:kern w:val="0"/>
          <w:sz w:val="32"/>
          <w:szCs w:val="20"/>
          <w:lang w:eastAsia="en-US"/>
        </w:rPr>
        <w:t>1</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Security for subsequent CPAC</w:t>
      </w:r>
    </w:p>
    <w:p w14:paraId="54FCA490" w14:textId="3319D997" w:rsidR="000E25FD" w:rsidRDefault="008273F2" w:rsidP="00681F35">
      <w:pPr>
        <w:widowControl/>
        <w:spacing w:before="120"/>
        <w:rPr>
          <w:rFonts w:ascii="Arial" w:eastAsia="Arial Unicode MS" w:hAnsi="Arial"/>
          <w:kern w:val="0"/>
          <w:szCs w:val="20"/>
          <w:lang w:eastAsia="zh-CN"/>
        </w:rPr>
      </w:pPr>
      <w:r w:rsidRPr="008273F2">
        <w:rPr>
          <w:rFonts w:ascii="Arial" w:eastAsia="Arial Unicode MS" w:hAnsi="Arial" w:hint="eastAsia"/>
          <w:kern w:val="0"/>
          <w:szCs w:val="20"/>
          <w:lang w:eastAsia="zh-CN"/>
        </w:rPr>
        <w:t>D</w:t>
      </w:r>
      <w:r w:rsidRPr="008273F2">
        <w:rPr>
          <w:rFonts w:ascii="Arial" w:eastAsia="Arial Unicode MS" w:hAnsi="Arial"/>
          <w:kern w:val="0"/>
          <w:szCs w:val="20"/>
          <w:lang w:eastAsia="zh-CN"/>
        </w:rPr>
        <w:t>uring</w:t>
      </w:r>
      <w:r>
        <w:rPr>
          <w:rFonts w:ascii="Arial" w:eastAsia="Arial Unicode MS" w:hAnsi="Arial"/>
          <w:kern w:val="0"/>
          <w:szCs w:val="20"/>
          <w:lang w:eastAsia="zh-CN"/>
        </w:rPr>
        <w:t xml:space="preserve"> last RAN2 meeting</w:t>
      </w:r>
      <w:r w:rsidR="00C404F9">
        <w:rPr>
          <w:rFonts w:ascii="Arial" w:eastAsia="Arial Unicode MS" w:hAnsi="Arial"/>
          <w:kern w:val="0"/>
          <w:szCs w:val="20"/>
          <w:lang w:eastAsia="zh-CN"/>
        </w:rPr>
        <w:t>, RAN2 confirmed</w:t>
      </w:r>
      <w:r w:rsidR="00F310B3">
        <w:rPr>
          <w:rFonts w:ascii="Arial" w:eastAsia="Arial Unicode MS" w:hAnsi="Arial"/>
          <w:kern w:val="0"/>
          <w:szCs w:val="20"/>
          <w:lang w:eastAsia="zh-CN"/>
        </w:rPr>
        <w:t xml:space="preserve"> the</w:t>
      </w:r>
      <w:r w:rsidR="00B33C02">
        <w:rPr>
          <w:rFonts w:ascii="Arial" w:eastAsia="Arial Unicode MS" w:hAnsi="Arial"/>
          <w:kern w:val="0"/>
          <w:szCs w:val="20"/>
          <w:lang w:eastAsia="zh-CN"/>
        </w:rPr>
        <w:t xml:space="preserve"> </w:t>
      </w:r>
      <w:r w:rsidR="00B33C02" w:rsidRPr="00B33C02">
        <w:rPr>
          <w:rFonts w:ascii="Arial" w:eastAsia="Arial Unicode MS" w:hAnsi="Arial"/>
          <w:kern w:val="0"/>
          <w:szCs w:val="20"/>
          <w:lang w:eastAsia="zh-CN"/>
        </w:rPr>
        <w:t>support</w:t>
      </w:r>
      <w:r w:rsidR="00B33C02">
        <w:rPr>
          <w:rFonts w:ascii="Arial" w:eastAsia="Arial Unicode MS" w:hAnsi="Arial"/>
          <w:kern w:val="0"/>
          <w:szCs w:val="20"/>
          <w:lang w:eastAsia="zh-CN"/>
        </w:rPr>
        <w:t xml:space="preserve"> of</w:t>
      </w:r>
      <w:r w:rsidR="00B33C02" w:rsidRPr="00B33C02">
        <w:rPr>
          <w:rFonts w:ascii="Arial" w:eastAsia="Arial Unicode MS" w:hAnsi="Arial"/>
          <w:kern w:val="0"/>
          <w:szCs w:val="20"/>
          <w:lang w:eastAsia="zh-CN"/>
        </w:rPr>
        <w:t xml:space="preserve"> the SA3 solution</w:t>
      </w:r>
      <w:r w:rsidR="00F310B3">
        <w:rPr>
          <w:rFonts w:ascii="Arial" w:eastAsia="Arial Unicode MS" w:hAnsi="Arial"/>
          <w:kern w:val="0"/>
          <w:szCs w:val="20"/>
          <w:lang w:eastAsia="zh-CN"/>
        </w:rPr>
        <w:t xml:space="preserve"> for security</w:t>
      </w:r>
      <w:r w:rsidR="00B33C02" w:rsidRPr="00B33C02">
        <w:rPr>
          <w:rFonts w:ascii="Arial" w:eastAsia="Arial Unicode MS" w:hAnsi="Arial"/>
          <w:kern w:val="0"/>
          <w:szCs w:val="20"/>
          <w:lang w:eastAsia="zh-CN"/>
        </w:rPr>
        <w:t>, i.e.</w:t>
      </w:r>
      <w:r w:rsidR="00337E79">
        <w:rPr>
          <w:rFonts w:ascii="Arial" w:eastAsia="Arial Unicode MS" w:hAnsi="Arial"/>
          <w:kern w:val="0"/>
          <w:szCs w:val="20"/>
          <w:lang w:eastAsia="zh-CN"/>
        </w:rPr>
        <w:t>,</w:t>
      </w:r>
      <w:r w:rsidR="00B33C02" w:rsidRPr="00B33C02">
        <w:rPr>
          <w:rFonts w:ascii="Arial" w:eastAsia="Arial Unicode MS" w:hAnsi="Arial"/>
          <w:kern w:val="0"/>
          <w:szCs w:val="20"/>
          <w:lang w:eastAsia="zh-CN"/>
        </w:rPr>
        <w:t xml:space="preserve"> update of </w:t>
      </w:r>
      <w:r w:rsidR="00B2213D">
        <w:rPr>
          <w:rFonts w:ascii="Arial" w:eastAsia="Arial Unicode MS" w:hAnsi="Arial"/>
          <w:kern w:val="0"/>
          <w:szCs w:val="20"/>
          <w:lang w:eastAsia="zh-CN"/>
        </w:rPr>
        <w:t>s</w:t>
      </w:r>
      <w:r w:rsidR="00B33C02" w:rsidRPr="00B33C02">
        <w:rPr>
          <w:rFonts w:ascii="Arial" w:eastAsia="Arial Unicode MS" w:hAnsi="Arial"/>
          <w:kern w:val="0"/>
          <w:szCs w:val="20"/>
          <w:lang w:eastAsia="zh-CN"/>
        </w:rPr>
        <w:t xml:space="preserve">k-counter at inter-SN-mobility based on pre-configured multiple </w:t>
      </w:r>
      <w:r w:rsidR="00B2213D">
        <w:rPr>
          <w:rFonts w:ascii="Arial" w:eastAsia="Arial Unicode MS" w:hAnsi="Arial"/>
          <w:kern w:val="0"/>
          <w:szCs w:val="20"/>
          <w:lang w:eastAsia="zh-CN"/>
        </w:rPr>
        <w:t>s</w:t>
      </w:r>
      <w:r w:rsidR="00B33C02" w:rsidRPr="00B33C02">
        <w:rPr>
          <w:rFonts w:ascii="Arial" w:eastAsia="Arial Unicode MS" w:hAnsi="Arial"/>
          <w:kern w:val="0"/>
          <w:szCs w:val="20"/>
          <w:lang w:eastAsia="zh-CN"/>
        </w:rPr>
        <w:t>k-counter</w:t>
      </w:r>
      <w:r w:rsidR="00B2213D">
        <w:rPr>
          <w:rFonts w:ascii="Arial" w:eastAsia="Arial Unicode MS" w:hAnsi="Arial"/>
          <w:kern w:val="0"/>
          <w:szCs w:val="20"/>
          <w:lang w:eastAsia="zh-CN"/>
        </w:rPr>
        <w:t>.</w:t>
      </w:r>
    </w:p>
    <w:p w14:paraId="6541735D" w14:textId="30F0C690" w:rsidR="005F24AB" w:rsidRDefault="00C50D45" w:rsidP="00681F35">
      <w:pPr>
        <w:widowControl/>
        <w:spacing w:before="120"/>
        <w:rPr>
          <w:rFonts w:ascii="Arial" w:hAnsi="Arial" w:cs="Arial"/>
        </w:rPr>
      </w:pPr>
      <w:r>
        <w:rPr>
          <w:rFonts w:ascii="Arial" w:eastAsia="Arial Unicode MS" w:hAnsi="Arial" w:hint="eastAsia"/>
          <w:kern w:val="0"/>
          <w:szCs w:val="20"/>
          <w:lang w:eastAsia="zh-CN"/>
        </w:rPr>
        <w:t>T</w:t>
      </w:r>
      <w:r>
        <w:rPr>
          <w:rFonts w:ascii="Arial" w:eastAsia="Arial Unicode MS" w:hAnsi="Arial"/>
          <w:kern w:val="0"/>
          <w:szCs w:val="20"/>
          <w:lang w:eastAsia="zh-CN"/>
        </w:rPr>
        <w:t xml:space="preserve">o determine whether </w:t>
      </w:r>
      <w:r w:rsidR="00A004A2">
        <w:rPr>
          <w:rFonts w:ascii="Arial" w:eastAsia="Arial Unicode MS" w:hAnsi="Arial"/>
          <w:kern w:val="0"/>
          <w:szCs w:val="20"/>
          <w:lang w:eastAsia="zh-CN"/>
        </w:rPr>
        <w:t xml:space="preserve">the subsequent CPC is </w:t>
      </w:r>
      <w:r w:rsidR="002B78B2">
        <w:rPr>
          <w:rFonts w:ascii="Arial" w:eastAsia="Arial Unicode MS" w:hAnsi="Arial"/>
          <w:kern w:val="0"/>
          <w:szCs w:val="20"/>
          <w:lang w:eastAsia="zh-CN"/>
        </w:rPr>
        <w:t xml:space="preserve">inter-SN or intra-SN, one </w:t>
      </w:r>
      <w:r w:rsidR="00FA0D0E">
        <w:rPr>
          <w:rFonts w:ascii="Arial" w:eastAsia="Arial Unicode MS" w:hAnsi="Arial"/>
          <w:kern w:val="0"/>
          <w:szCs w:val="20"/>
          <w:lang w:eastAsia="zh-CN"/>
        </w:rPr>
        <w:t>g</w:t>
      </w:r>
      <w:r w:rsidR="002B78B2">
        <w:rPr>
          <w:rFonts w:ascii="Arial" w:eastAsia="Arial Unicode MS" w:hAnsi="Arial" w:hint="eastAsia"/>
          <w:kern w:val="0"/>
          <w:szCs w:val="20"/>
          <w:lang w:eastAsia="zh-CN"/>
        </w:rPr>
        <w:t>roup</w:t>
      </w:r>
      <w:r w:rsidR="002B78B2">
        <w:rPr>
          <w:rFonts w:ascii="Arial" w:eastAsia="Arial Unicode MS" w:hAnsi="Arial"/>
          <w:kern w:val="0"/>
          <w:szCs w:val="20"/>
          <w:lang w:eastAsia="zh-CN"/>
        </w:rPr>
        <w:t>-</w:t>
      </w:r>
      <w:r w:rsidR="000F5188">
        <w:rPr>
          <w:rFonts w:ascii="Arial" w:eastAsia="Arial Unicode MS" w:hAnsi="Arial"/>
          <w:kern w:val="0"/>
          <w:szCs w:val="20"/>
          <w:lang w:eastAsia="zh-CN"/>
        </w:rPr>
        <w:t xml:space="preserve">ID </w:t>
      </w:r>
      <w:r w:rsidR="002B78B2">
        <w:rPr>
          <w:rFonts w:ascii="Arial" w:eastAsia="Arial Unicode MS" w:hAnsi="Arial"/>
          <w:kern w:val="0"/>
          <w:szCs w:val="20"/>
          <w:lang w:eastAsia="zh-CN"/>
        </w:rPr>
        <w:t>is associated with each candidate cell</w:t>
      </w:r>
      <w:r w:rsidR="003365F0">
        <w:rPr>
          <w:rFonts w:ascii="Arial" w:eastAsia="Arial Unicode MS" w:hAnsi="Arial"/>
          <w:kern w:val="0"/>
          <w:szCs w:val="20"/>
          <w:lang w:eastAsia="zh-CN"/>
        </w:rPr>
        <w:t xml:space="preserve">. </w:t>
      </w:r>
      <w:r w:rsidR="003365F0">
        <w:rPr>
          <w:rFonts w:ascii="Arial" w:hAnsi="Arial" w:cs="Arial"/>
        </w:rPr>
        <w:t>I</w:t>
      </w:r>
      <w:r w:rsidR="00A004A2">
        <w:rPr>
          <w:rFonts w:ascii="Arial" w:hAnsi="Arial" w:cs="Arial"/>
        </w:rPr>
        <w:t xml:space="preserve">f the UE identifies that the target cell belongs to a different </w:t>
      </w:r>
      <w:r w:rsidR="00FA0D0E">
        <w:rPr>
          <w:rFonts w:ascii="Arial" w:hAnsi="Arial" w:cs="Arial"/>
        </w:rPr>
        <w:t>g</w:t>
      </w:r>
      <w:r w:rsidR="00A004A2">
        <w:rPr>
          <w:rFonts w:ascii="Arial" w:hAnsi="Arial" w:cs="Arial"/>
        </w:rPr>
        <w:t xml:space="preserve">roup than the serving cell, </w:t>
      </w:r>
      <w:r w:rsidR="003365F0">
        <w:rPr>
          <w:rFonts w:ascii="Arial" w:hAnsi="Arial" w:cs="Arial"/>
        </w:rPr>
        <w:t>the UE determines that the subsequent CPC is inter-SN, and</w:t>
      </w:r>
      <w:r w:rsidR="00A004A2">
        <w:rPr>
          <w:rFonts w:ascii="Arial" w:hAnsi="Arial" w:cs="Arial"/>
        </w:rPr>
        <w:t xml:space="preserve"> selects the first unused entry in the </w:t>
      </w:r>
      <w:r w:rsidR="00E8013F">
        <w:rPr>
          <w:rFonts w:ascii="Arial" w:hAnsi="Arial" w:cs="Arial"/>
        </w:rPr>
        <w:t>sk</w:t>
      </w:r>
      <w:r w:rsidR="00A004A2">
        <w:rPr>
          <w:rFonts w:ascii="Arial" w:hAnsi="Arial" w:cs="Arial"/>
        </w:rPr>
        <w:t>-counter list that corresponds to th</w:t>
      </w:r>
      <w:r w:rsidR="002C2491">
        <w:rPr>
          <w:rFonts w:ascii="Arial" w:hAnsi="Arial" w:cs="Arial"/>
        </w:rPr>
        <w:t>e</w:t>
      </w:r>
      <w:r w:rsidR="00A004A2">
        <w:rPr>
          <w:rFonts w:ascii="Arial" w:hAnsi="Arial" w:cs="Arial"/>
        </w:rPr>
        <w:t xml:space="preserve"> group-ID</w:t>
      </w:r>
      <w:r w:rsidR="003365F0">
        <w:rPr>
          <w:rFonts w:ascii="Arial" w:hAnsi="Arial" w:cs="Arial"/>
        </w:rPr>
        <w:t xml:space="preserve"> </w:t>
      </w:r>
      <w:r w:rsidR="002C2491">
        <w:rPr>
          <w:rFonts w:ascii="Arial" w:hAnsi="Arial" w:cs="Arial"/>
        </w:rPr>
        <w:t xml:space="preserve">of the target cell </w:t>
      </w:r>
      <w:r w:rsidR="003365F0">
        <w:rPr>
          <w:rFonts w:ascii="Arial" w:hAnsi="Arial" w:cs="Arial"/>
        </w:rPr>
        <w:t>to derive updated secondary key</w:t>
      </w:r>
      <w:r w:rsidR="00A004A2">
        <w:rPr>
          <w:rFonts w:ascii="Arial" w:hAnsi="Arial" w:cs="Arial"/>
        </w:rPr>
        <w:t>.</w:t>
      </w:r>
    </w:p>
    <w:p w14:paraId="3EE4BB22" w14:textId="6B03E3DF" w:rsidR="00F611F4" w:rsidRPr="00F611F4" w:rsidRDefault="00F611F4" w:rsidP="00681F35">
      <w:pPr>
        <w:widowControl/>
        <w:spacing w:before="120"/>
        <w:rPr>
          <w:rFonts w:ascii="Arial" w:eastAsia="等线" w:hAnsi="Arial" w:cs="Arial"/>
          <w:lang w:eastAsia="zh-CN"/>
        </w:rPr>
      </w:pPr>
      <w:r>
        <w:rPr>
          <w:rFonts w:ascii="Arial" w:eastAsia="等线" w:hAnsi="Arial" w:cs="Arial"/>
          <w:lang w:eastAsia="zh-CN"/>
        </w:rPr>
        <w:t>For detailed mechanism, SA3 provided three options in the</w:t>
      </w:r>
      <w:r w:rsidR="00463F65">
        <w:rPr>
          <w:rFonts w:ascii="Arial" w:eastAsia="等线" w:hAnsi="Arial" w:cs="Arial"/>
          <w:lang w:eastAsia="zh-CN"/>
        </w:rPr>
        <w:t>ir CR</w:t>
      </w:r>
      <w:r w:rsidR="00C42C3F">
        <w:rPr>
          <w:rFonts w:ascii="Arial" w:eastAsia="等线" w:hAnsi="Arial" w:cs="Arial"/>
          <w:lang w:eastAsia="zh-CN"/>
        </w:rPr>
        <w:t xml:space="preserve"> [2]</w:t>
      </w:r>
      <w:r w:rsidR="002E7461">
        <w:rPr>
          <w:rFonts w:ascii="Arial" w:eastAsia="等线" w:hAnsi="Arial" w:cs="Arial"/>
          <w:lang w:eastAsia="zh-CN"/>
        </w:rPr>
        <w:t>, and the final decision would be made by collaboration with RAN2.</w:t>
      </w:r>
    </w:p>
    <w:tbl>
      <w:tblPr>
        <w:tblStyle w:val="a9"/>
        <w:tblW w:w="0" w:type="auto"/>
        <w:tblLook w:val="04A0" w:firstRow="1" w:lastRow="0" w:firstColumn="1" w:lastColumn="0" w:noHBand="0" w:noVBand="1"/>
      </w:tblPr>
      <w:tblGrid>
        <w:gridCol w:w="9629"/>
      </w:tblGrid>
      <w:tr w:rsidR="00652ED3" w14:paraId="267AF646" w14:textId="77777777" w:rsidTr="00652ED3">
        <w:tc>
          <w:tcPr>
            <w:tcW w:w="9629" w:type="dxa"/>
          </w:tcPr>
          <w:p w14:paraId="1D51DEF7" w14:textId="77777777" w:rsidR="00EA5C54" w:rsidRPr="002E7461" w:rsidRDefault="00652ED3" w:rsidP="00652ED3">
            <w:pPr>
              <w:widowControl/>
              <w:spacing w:after="180"/>
              <w:jc w:val="left"/>
              <w:rPr>
                <w:rFonts w:ascii="Times New Roman" w:eastAsia="宋体" w:hAnsi="Times New Roman" w:cs="Times New Roman"/>
                <w:b/>
                <w:bCs/>
                <w:kern w:val="0"/>
                <w:sz w:val="20"/>
                <w:szCs w:val="20"/>
                <w:lang w:eastAsia="en-US"/>
              </w:rPr>
            </w:pPr>
            <w:r w:rsidRPr="00652ED3">
              <w:rPr>
                <w:rFonts w:ascii="Times New Roman" w:eastAsia="宋体" w:hAnsi="Times New Roman" w:cs="Times New Roman"/>
                <w:b/>
                <w:bCs/>
                <w:kern w:val="0"/>
                <w:sz w:val="20"/>
                <w:szCs w:val="20"/>
                <w:lang w:eastAsia="en-US"/>
              </w:rPr>
              <w:t xml:space="preserve">Option 1: </w:t>
            </w:r>
          </w:p>
          <w:p w14:paraId="4BE7FE69" w14:textId="48C088EE" w:rsidR="00652ED3" w:rsidRDefault="00652ED3" w:rsidP="00652ED3">
            <w:pPr>
              <w:widowControl/>
              <w:spacing w:after="180"/>
              <w:jc w:val="left"/>
              <w:rPr>
                <w:rFonts w:ascii="Times New Roman" w:eastAsia="宋体" w:hAnsi="Times New Roman" w:cs="Times New Roman"/>
                <w:kern w:val="0"/>
                <w:sz w:val="20"/>
                <w:szCs w:val="20"/>
                <w:lang w:eastAsia="en-US"/>
              </w:rPr>
            </w:pPr>
            <w:r w:rsidRPr="00652ED3">
              <w:rPr>
                <w:rFonts w:ascii="Times New Roman" w:eastAsia="宋体" w:hAnsi="Times New Roman" w:cs="Times New Roman"/>
                <w:kern w:val="0"/>
                <w:sz w:val="20"/>
                <w:szCs w:val="20"/>
                <w:lang w:eastAsia="en-US"/>
              </w:rPr>
              <w:t>The MN derives the corresponding K</w:t>
            </w:r>
            <w:r w:rsidRPr="00652ED3">
              <w:rPr>
                <w:rFonts w:ascii="Times New Roman" w:eastAsia="宋体" w:hAnsi="Times New Roman" w:cs="Times New Roman"/>
                <w:kern w:val="0"/>
                <w:sz w:val="20"/>
                <w:szCs w:val="20"/>
                <w:vertAlign w:val="subscript"/>
                <w:lang w:eastAsia="en-US"/>
              </w:rPr>
              <w:t>SN</w:t>
            </w:r>
            <w:r w:rsidRPr="00652ED3">
              <w:rPr>
                <w:rFonts w:ascii="Times New Roman" w:eastAsia="宋体" w:hAnsi="Times New Roman" w:cs="Times New Roman"/>
                <w:kern w:val="0"/>
                <w:sz w:val="20"/>
                <w:szCs w:val="20"/>
                <w:lang w:eastAsia="en-US"/>
              </w:rPr>
              <w:t xml:space="preserve"> as described in Annex A.16 based on the corresponding SN Counter values. The K</w:t>
            </w:r>
            <w:r w:rsidRPr="00652ED3">
              <w:rPr>
                <w:rFonts w:ascii="Times New Roman" w:eastAsia="宋体" w:hAnsi="Times New Roman" w:cs="Times New Roman"/>
                <w:kern w:val="0"/>
                <w:sz w:val="20"/>
                <w:szCs w:val="20"/>
                <w:vertAlign w:val="subscript"/>
                <w:lang w:eastAsia="en-US"/>
              </w:rPr>
              <w:t>SN</w:t>
            </w:r>
            <w:r w:rsidRPr="00652ED3">
              <w:rPr>
                <w:rFonts w:ascii="Times New Roman" w:eastAsia="宋体" w:hAnsi="Times New Roman" w:cs="Times New Roman"/>
                <w:kern w:val="0"/>
                <w:sz w:val="20"/>
                <w:szCs w:val="20"/>
                <w:lang w:eastAsia="en-US"/>
              </w:rPr>
              <w:t xml:space="preserve"> </w:t>
            </w:r>
            <w:r w:rsidRPr="00652ED3">
              <w:rPr>
                <w:rFonts w:ascii="Times New Roman" w:eastAsia="宋体" w:hAnsi="Times New Roman" w:cs="Times New Roman"/>
                <w:kern w:val="0"/>
                <w:sz w:val="20"/>
                <w:szCs w:val="20"/>
                <w:lang w:eastAsia="zh-CN"/>
              </w:rPr>
              <w:t>key</w:t>
            </w:r>
            <w:r w:rsidRPr="00652ED3">
              <w:rPr>
                <w:rFonts w:ascii="Times New Roman" w:eastAsia="宋体" w:hAnsi="Times New Roman" w:cs="Times New Roman"/>
                <w:kern w:val="0"/>
                <w:sz w:val="20"/>
                <w:szCs w:val="20"/>
                <w:lang w:eastAsia="en-US"/>
              </w:rPr>
              <w:t>s and the corresponding SN Counter values are sent to the SN from the MN. The SN shall store the K</w:t>
            </w:r>
            <w:r w:rsidRPr="00652ED3">
              <w:rPr>
                <w:rFonts w:ascii="Times New Roman" w:eastAsia="宋体" w:hAnsi="Times New Roman" w:cs="Times New Roman"/>
                <w:kern w:val="0"/>
                <w:sz w:val="20"/>
                <w:szCs w:val="20"/>
                <w:vertAlign w:val="subscript"/>
                <w:lang w:eastAsia="en-US"/>
              </w:rPr>
              <w:t>SN</w:t>
            </w:r>
            <w:r w:rsidRPr="00652ED3">
              <w:rPr>
                <w:rFonts w:ascii="Times New Roman" w:eastAsia="宋体" w:hAnsi="Times New Roman" w:cs="Times New Roman"/>
                <w:kern w:val="0"/>
                <w:sz w:val="20"/>
                <w:szCs w:val="20"/>
                <w:lang w:eastAsia="en-US"/>
              </w:rPr>
              <w:t xml:space="preserve"> </w:t>
            </w:r>
            <w:r w:rsidRPr="00652ED3">
              <w:rPr>
                <w:rFonts w:ascii="Times New Roman" w:eastAsia="宋体" w:hAnsi="Times New Roman" w:cs="Times New Roman"/>
                <w:kern w:val="0"/>
                <w:sz w:val="20"/>
                <w:szCs w:val="20"/>
                <w:lang w:eastAsia="zh-CN"/>
              </w:rPr>
              <w:t>key</w:t>
            </w:r>
            <w:r w:rsidRPr="00652ED3">
              <w:rPr>
                <w:rFonts w:ascii="Times New Roman" w:eastAsia="宋体" w:hAnsi="Times New Roman" w:cs="Times New Roman"/>
                <w:kern w:val="0"/>
                <w:sz w:val="20"/>
                <w:szCs w:val="20"/>
                <w:lang w:eastAsia="en-US"/>
              </w:rPr>
              <w:t>s and the corresponding SN Counter values in its security context.</w:t>
            </w:r>
            <w:r w:rsidR="00EA5C54">
              <w:rPr>
                <w:rFonts w:ascii="Times New Roman" w:eastAsia="宋体" w:hAnsi="Times New Roman" w:cs="Times New Roman"/>
                <w:kern w:val="0"/>
                <w:sz w:val="20"/>
                <w:szCs w:val="20"/>
                <w:lang w:eastAsia="en-US"/>
              </w:rPr>
              <w:t xml:space="preserve"> </w:t>
            </w:r>
          </w:p>
          <w:p w14:paraId="3371B2D9" w14:textId="44CA851C" w:rsidR="00EA5C54" w:rsidRPr="00652ED3" w:rsidRDefault="00EA5C54" w:rsidP="00652ED3">
            <w:pPr>
              <w:widowControl/>
              <w:spacing w:after="180"/>
              <w:jc w:val="left"/>
              <w:rPr>
                <w:rFonts w:ascii="Times New Roman" w:eastAsia="宋体" w:hAnsi="Times New Roman" w:cs="Times New Roman"/>
                <w:kern w:val="0"/>
                <w:sz w:val="20"/>
                <w:szCs w:val="20"/>
                <w:lang w:eastAsia="en-US"/>
              </w:rPr>
            </w:pPr>
            <w:r w:rsidRPr="00EA5C54">
              <w:rPr>
                <w:rFonts w:ascii="Times New Roman" w:eastAsia="宋体" w:hAnsi="Times New Roman" w:cs="Times New Roman"/>
                <w:kern w:val="0"/>
                <w:sz w:val="20"/>
                <w:szCs w:val="20"/>
                <w:lang w:eastAsia="en-US"/>
              </w:rPr>
              <w:t>The UE shall inform the MN which SN Counter value it used for K</w:t>
            </w:r>
            <w:r w:rsidRPr="00EA5C54">
              <w:rPr>
                <w:rFonts w:ascii="Times New Roman" w:eastAsia="宋体" w:hAnsi="Times New Roman" w:cs="Times New Roman"/>
                <w:kern w:val="0"/>
                <w:sz w:val="20"/>
                <w:szCs w:val="20"/>
                <w:vertAlign w:val="subscript"/>
                <w:lang w:eastAsia="en-US"/>
              </w:rPr>
              <w:t>SN</w:t>
            </w:r>
            <w:r w:rsidRPr="00EA5C54">
              <w:rPr>
                <w:rFonts w:ascii="Times New Roman" w:eastAsia="宋体" w:hAnsi="Times New Roman" w:cs="Times New Roman"/>
                <w:kern w:val="0"/>
                <w:sz w:val="20"/>
                <w:szCs w:val="20"/>
                <w:lang w:eastAsia="en-US"/>
              </w:rPr>
              <w:t xml:space="preserve"> derivation when accessing the SCG of the target SN. The MN signals the received SN Counter value to the SN. The SN decides the K</w:t>
            </w:r>
            <w:r w:rsidRPr="00EA5C54">
              <w:rPr>
                <w:rFonts w:ascii="Times New Roman" w:eastAsia="宋体" w:hAnsi="Times New Roman" w:cs="Times New Roman"/>
                <w:kern w:val="0"/>
                <w:sz w:val="20"/>
                <w:szCs w:val="20"/>
                <w:vertAlign w:val="subscript"/>
                <w:lang w:eastAsia="en-US"/>
              </w:rPr>
              <w:t>SN</w:t>
            </w:r>
            <w:r w:rsidRPr="00EA5C54">
              <w:rPr>
                <w:rFonts w:ascii="Times New Roman" w:eastAsia="宋体" w:hAnsi="Times New Roman" w:cs="Times New Roman"/>
                <w:kern w:val="0"/>
                <w:sz w:val="20"/>
                <w:szCs w:val="20"/>
                <w:lang w:eastAsia="en-US"/>
              </w:rPr>
              <w:t xml:space="preserve"> based on the received SN Counter value.</w:t>
            </w:r>
          </w:p>
          <w:p w14:paraId="78194DCA" w14:textId="77777777" w:rsidR="00EA5C54" w:rsidRPr="002E7461" w:rsidRDefault="00652ED3" w:rsidP="00652ED3">
            <w:pPr>
              <w:widowControl/>
              <w:spacing w:after="180"/>
              <w:jc w:val="left"/>
              <w:rPr>
                <w:rFonts w:ascii="Times New Roman" w:eastAsia="宋体" w:hAnsi="Times New Roman" w:cs="Times New Roman"/>
                <w:b/>
                <w:bCs/>
                <w:kern w:val="0"/>
                <w:sz w:val="20"/>
                <w:szCs w:val="20"/>
                <w:lang w:eastAsia="en-US"/>
              </w:rPr>
            </w:pPr>
            <w:r w:rsidRPr="00652ED3">
              <w:rPr>
                <w:rFonts w:ascii="Times New Roman" w:eastAsia="宋体" w:hAnsi="Times New Roman" w:cs="Times New Roman"/>
                <w:b/>
                <w:bCs/>
                <w:kern w:val="0"/>
                <w:sz w:val="20"/>
                <w:szCs w:val="20"/>
                <w:lang w:eastAsia="en-US"/>
              </w:rPr>
              <w:t xml:space="preserve">Option 2: </w:t>
            </w:r>
          </w:p>
          <w:p w14:paraId="1E17EBE0" w14:textId="35610F4A" w:rsidR="00652ED3" w:rsidRDefault="00652ED3" w:rsidP="00652ED3">
            <w:pPr>
              <w:widowControl/>
              <w:spacing w:after="180"/>
              <w:jc w:val="left"/>
              <w:rPr>
                <w:rFonts w:ascii="Times New Roman" w:eastAsia="等线" w:hAnsi="Times New Roman" w:cs="Times New Roman"/>
                <w:kern w:val="0"/>
                <w:sz w:val="20"/>
                <w:szCs w:val="24"/>
                <w:lang w:eastAsia="zh-CN"/>
              </w:rPr>
            </w:pPr>
            <w:r w:rsidRPr="00652ED3">
              <w:rPr>
                <w:rFonts w:ascii="Times New Roman" w:eastAsia="宋体" w:hAnsi="Times New Roman" w:cs="Times New Roman"/>
                <w:kern w:val="0"/>
                <w:sz w:val="20"/>
                <w:szCs w:val="20"/>
                <w:lang w:eastAsia="en-US"/>
              </w:rPr>
              <w:lastRenderedPageBreak/>
              <w:t xml:space="preserve">After the derivation of </w:t>
            </w:r>
            <w:r w:rsidRPr="00652ED3">
              <w:rPr>
                <w:rFonts w:ascii="Times New Roman" w:eastAsia="等线" w:hAnsi="Times New Roman" w:cs="Times New Roman"/>
                <w:kern w:val="0"/>
                <w:sz w:val="20"/>
                <w:szCs w:val="24"/>
                <w:lang w:eastAsia="zh-CN"/>
              </w:rPr>
              <w:t>sequence of multiple distinct SN Counter values for each candidate SN, the SN Counter values are sent to the UE from the MN. The MN does not need to store the SN Counter values for each SNs after sending them.</w:t>
            </w:r>
          </w:p>
          <w:p w14:paraId="470C743F" w14:textId="047603F6" w:rsidR="004A755D" w:rsidRPr="004A755D" w:rsidRDefault="006C4782" w:rsidP="004A755D">
            <w:pPr>
              <w:widowControl/>
              <w:spacing w:after="180"/>
              <w:jc w:val="left"/>
              <w:rPr>
                <w:rFonts w:ascii="Times New Roman" w:eastAsia="宋体" w:hAnsi="Times New Roman" w:cs="Times New Roman"/>
                <w:kern w:val="0"/>
                <w:sz w:val="20"/>
                <w:szCs w:val="20"/>
                <w:lang w:eastAsia="zh-CN"/>
              </w:rPr>
            </w:pPr>
            <w:r>
              <w:rPr>
                <w:rFonts w:ascii="Times New Roman" w:eastAsia="宋体" w:hAnsi="Times New Roman" w:cs="Times New Roman"/>
                <w:kern w:val="0"/>
                <w:sz w:val="20"/>
                <w:szCs w:val="20"/>
                <w:lang w:eastAsia="en-US"/>
              </w:rPr>
              <w:t>[Alt 1]</w:t>
            </w:r>
            <w:r w:rsidR="00D2173C">
              <w:rPr>
                <w:rFonts w:ascii="Times New Roman" w:eastAsia="宋体" w:hAnsi="Times New Roman" w:cs="Times New Roman"/>
                <w:kern w:val="0"/>
                <w:sz w:val="20"/>
                <w:szCs w:val="20"/>
                <w:lang w:eastAsia="en-US"/>
              </w:rPr>
              <w:t xml:space="preserve"> </w:t>
            </w:r>
            <w:r w:rsidR="004A755D" w:rsidRPr="004A755D">
              <w:rPr>
                <w:rFonts w:ascii="Times New Roman" w:eastAsia="宋体" w:hAnsi="Times New Roman" w:cs="Times New Roman"/>
                <w:kern w:val="0"/>
                <w:sz w:val="20"/>
                <w:szCs w:val="20"/>
                <w:lang w:eastAsia="en-US"/>
              </w:rPr>
              <w:t>When the UE accesses an SCG of a target SN, the MN receives the SN Counter value from the UE</w:t>
            </w:r>
            <w:r w:rsidR="004A755D" w:rsidRPr="004A755D">
              <w:rPr>
                <w:rFonts w:ascii="Times New Roman" w:eastAsia="宋体" w:hAnsi="Times New Roman" w:cs="Times New Roman"/>
                <w:kern w:val="0"/>
                <w:sz w:val="20"/>
                <w:szCs w:val="20"/>
                <w:lang w:val="en-US" w:eastAsia="en-US"/>
              </w:rPr>
              <w:t>. The MN</w:t>
            </w:r>
            <w:r w:rsidR="004A755D" w:rsidRPr="004A755D">
              <w:rPr>
                <w:rFonts w:ascii="Times New Roman" w:eastAsia="宋体" w:hAnsi="Times New Roman" w:cs="Times New Roman"/>
                <w:kern w:val="0"/>
                <w:sz w:val="20"/>
                <w:szCs w:val="20"/>
                <w:lang w:eastAsia="en-US"/>
              </w:rPr>
              <w:t xml:space="preserve"> </w:t>
            </w:r>
            <w:r w:rsidR="004A755D" w:rsidRPr="004A755D">
              <w:rPr>
                <w:rFonts w:ascii="Times New Roman" w:eastAsia="宋体" w:hAnsi="Times New Roman" w:cs="Times New Roman"/>
                <w:kern w:val="0"/>
                <w:sz w:val="20"/>
                <w:szCs w:val="20"/>
                <w:lang w:eastAsia="zh-CN"/>
              </w:rPr>
              <w:t xml:space="preserve">derives </w:t>
            </w:r>
            <w:r w:rsidR="004A755D" w:rsidRPr="004A755D">
              <w:rPr>
                <w:rFonts w:ascii="Times New Roman" w:eastAsia="宋体" w:hAnsi="Times New Roman" w:cs="Times New Roman"/>
                <w:kern w:val="0"/>
                <w:sz w:val="20"/>
                <w:szCs w:val="20"/>
                <w:lang w:eastAsia="en-US"/>
              </w:rPr>
              <w:t>K</w:t>
            </w:r>
            <w:r w:rsidR="004A755D" w:rsidRPr="004A755D">
              <w:rPr>
                <w:rFonts w:ascii="Times New Roman" w:eastAsia="宋体" w:hAnsi="Times New Roman" w:cs="Times New Roman"/>
                <w:kern w:val="0"/>
                <w:sz w:val="20"/>
                <w:szCs w:val="20"/>
                <w:vertAlign w:val="subscript"/>
                <w:lang w:eastAsia="en-US"/>
              </w:rPr>
              <w:t>SN</w:t>
            </w:r>
            <w:r w:rsidR="004A755D" w:rsidRPr="004A755D">
              <w:rPr>
                <w:rFonts w:ascii="Times New Roman" w:eastAsia="宋体" w:hAnsi="Times New Roman" w:cs="Times New Roman"/>
                <w:kern w:val="0"/>
                <w:sz w:val="20"/>
                <w:szCs w:val="20"/>
                <w:lang w:eastAsia="zh-CN"/>
              </w:rPr>
              <w:t xml:space="preserve"> using the received SN Counter value. The </w:t>
            </w:r>
            <w:r w:rsidR="004A755D" w:rsidRPr="004A755D">
              <w:rPr>
                <w:rFonts w:ascii="Times New Roman" w:eastAsia="宋体" w:hAnsi="Times New Roman" w:cs="Times New Roman"/>
                <w:kern w:val="0"/>
                <w:sz w:val="20"/>
                <w:szCs w:val="20"/>
                <w:lang w:eastAsia="en-US"/>
              </w:rPr>
              <w:t>K</w:t>
            </w:r>
            <w:r w:rsidR="004A755D" w:rsidRPr="004A755D">
              <w:rPr>
                <w:rFonts w:ascii="Times New Roman" w:eastAsia="宋体" w:hAnsi="Times New Roman" w:cs="Times New Roman"/>
                <w:kern w:val="0"/>
                <w:sz w:val="20"/>
                <w:szCs w:val="20"/>
                <w:vertAlign w:val="subscript"/>
                <w:lang w:eastAsia="en-US"/>
              </w:rPr>
              <w:t>SN</w:t>
            </w:r>
            <w:r w:rsidR="004A755D" w:rsidRPr="004A755D">
              <w:rPr>
                <w:rFonts w:ascii="Times New Roman" w:eastAsia="宋体" w:hAnsi="Times New Roman" w:cs="Times New Roman"/>
                <w:kern w:val="0"/>
                <w:sz w:val="20"/>
                <w:szCs w:val="20"/>
                <w:lang w:eastAsia="zh-CN"/>
              </w:rPr>
              <w:t xml:space="preserve"> is sent to </w:t>
            </w:r>
            <w:r w:rsidR="004A755D" w:rsidRPr="004A755D">
              <w:rPr>
                <w:rFonts w:ascii="Times New Roman" w:eastAsia="宋体" w:hAnsi="Times New Roman" w:cs="Times New Roman"/>
                <w:kern w:val="0"/>
                <w:sz w:val="20"/>
                <w:szCs w:val="20"/>
                <w:lang w:eastAsia="en-US"/>
              </w:rPr>
              <w:t>the target SN from the MN</w:t>
            </w:r>
            <w:r w:rsidR="004A755D" w:rsidRPr="004A755D">
              <w:rPr>
                <w:rFonts w:ascii="Times New Roman" w:eastAsia="宋体" w:hAnsi="Times New Roman" w:cs="Times New Roman" w:hint="eastAsia"/>
                <w:kern w:val="0"/>
                <w:sz w:val="20"/>
                <w:szCs w:val="20"/>
                <w:lang w:eastAsia="zh-CN"/>
              </w:rPr>
              <w:t>.</w:t>
            </w:r>
          </w:p>
          <w:p w14:paraId="67944CCB" w14:textId="3E82BA20" w:rsidR="004A755D" w:rsidRPr="00652ED3" w:rsidRDefault="006C4782" w:rsidP="00652ED3">
            <w:pPr>
              <w:widowControl/>
              <w:spacing w:after="180"/>
              <w:jc w:val="left"/>
              <w:rPr>
                <w:rFonts w:ascii="Times New Roman" w:eastAsia="宋体" w:hAnsi="Times New Roman" w:cs="Times New Roman"/>
                <w:kern w:val="0"/>
                <w:sz w:val="20"/>
                <w:szCs w:val="20"/>
                <w:lang w:eastAsia="zh-CN"/>
              </w:rPr>
            </w:pPr>
            <w:r>
              <w:rPr>
                <w:rFonts w:ascii="Times New Roman" w:eastAsia="宋体" w:hAnsi="Times New Roman" w:cs="Times New Roman"/>
                <w:kern w:val="0"/>
                <w:sz w:val="20"/>
                <w:szCs w:val="20"/>
                <w:lang w:eastAsia="en-US"/>
              </w:rPr>
              <w:t>[</w:t>
            </w:r>
            <w:r w:rsidR="00D2173C">
              <w:rPr>
                <w:rFonts w:ascii="Times New Roman" w:eastAsia="宋体" w:hAnsi="Times New Roman" w:cs="Times New Roman"/>
                <w:kern w:val="0"/>
                <w:sz w:val="20"/>
                <w:szCs w:val="20"/>
                <w:lang w:eastAsia="en-US"/>
              </w:rPr>
              <w:t>Alt 2</w:t>
            </w:r>
            <w:r>
              <w:rPr>
                <w:rFonts w:ascii="Times New Roman" w:eastAsia="宋体" w:hAnsi="Times New Roman" w:cs="Times New Roman"/>
                <w:kern w:val="0"/>
                <w:sz w:val="20"/>
                <w:szCs w:val="20"/>
                <w:lang w:eastAsia="en-US"/>
              </w:rPr>
              <w:t>]</w:t>
            </w:r>
            <w:r w:rsidR="00D2173C">
              <w:rPr>
                <w:rFonts w:ascii="Times New Roman" w:eastAsia="宋体" w:hAnsi="Times New Roman" w:cs="Times New Roman"/>
                <w:kern w:val="0"/>
                <w:sz w:val="20"/>
                <w:szCs w:val="20"/>
                <w:lang w:eastAsia="en-US"/>
              </w:rPr>
              <w:t xml:space="preserve"> </w:t>
            </w:r>
            <w:r w:rsidR="00B42D55" w:rsidRPr="00B42D55">
              <w:rPr>
                <w:rFonts w:ascii="Times New Roman" w:eastAsia="宋体" w:hAnsi="Times New Roman" w:cs="Times New Roman"/>
                <w:kern w:val="0"/>
                <w:sz w:val="20"/>
                <w:szCs w:val="20"/>
                <w:lang w:eastAsia="en-US"/>
              </w:rPr>
              <w:t>When the UE accesses an SCG of a target SN, the target SN receives the SN Counter value from the UE. The target SN uses the SN Counter value to request the Ksn derivation from MN.</w:t>
            </w:r>
          </w:p>
          <w:p w14:paraId="4AF472E0" w14:textId="77777777" w:rsidR="002E7461" w:rsidRPr="002E7461" w:rsidRDefault="00652ED3" w:rsidP="00652ED3">
            <w:pPr>
              <w:widowControl/>
              <w:spacing w:after="180"/>
              <w:jc w:val="left"/>
              <w:rPr>
                <w:rFonts w:ascii="Times New Roman" w:eastAsia="宋体" w:hAnsi="Times New Roman" w:cs="Times New Roman"/>
                <w:b/>
                <w:bCs/>
                <w:kern w:val="0"/>
                <w:sz w:val="20"/>
                <w:szCs w:val="20"/>
                <w:lang w:eastAsia="en-US"/>
              </w:rPr>
            </w:pPr>
            <w:r w:rsidRPr="00652ED3">
              <w:rPr>
                <w:rFonts w:ascii="Times New Roman" w:eastAsia="宋体" w:hAnsi="Times New Roman" w:cs="Times New Roman"/>
                <w:b/>
                <w:bCs/>
                <w:kern w:val="0"/>
                <w:sz w:val="20"/>
                <w:szCs w:val="20"/>
                <w:lang w:eastAsia="en-US"/>
              </w:rPr>
              <w:t xml:space="preserve">Option 3: </w:t>
            </w:r>
          </w:p>
          <w:p w14:paraId="26AB59DA" w14:textId="4702A157" w:rsidR="00652ED3" w:rsidRDefault="00652ED3" w:rsidP="00652ED3">
            <w:pPr>
              <w:widowControl/>
              <w:spacing w:after="180"/>
              <w:jc w:val="left"/>
              <w:rPr>
                <w:rFonts w:ascii="Times New Roman" w:eastAsia="宋体" w:hAnsi="Times New Roman" w:cs="Times New Roman"/>
                <w:kern w:val="0"/>
                <w:sz w:val="20"/>
                <w:szCs w:val="20"/>
                <w:lang w:eastAsia="en-US"/>
              </w:rPr>
            </w:pPr>
            <w:r w:rsidRPr="00652ED3">
              <w:rPr>
                <w:rFonts w:ascii="Times New Roman" w:eastAsia="宋体" w:hAnsi="Times New Roman" w:cs="Times New Roman"/>
                <w:kern w:val="0"/>
                <w:sz w:val="20"/>
                <w:szCs w:val="20"/>
                <w:lang w:eastAsia="en-US"/>
              </w:rPr>
              <w:t>The MN derives the corresponding K</w:t>
            </w:r>
            <w:r w:rsidRPr="00652ED3">
              <w:rPr>
                <w:rFonts w:ascii="Times New Roman" w:eastAsia="宋体" w:hAnsi="Times New Roman" w:cs="Times New Roman"/>
                <w:kern w:val="0"/>
                <w:sz w:val="20"/>
                <w:szCs w:val="20"/>
                <w:vertAlign w:val="subscript"/>
                <w:lang w:eastAsia="en-US"/>
              </w:rPr>
              <w:t>SN</w:t>
            </w:r>
            <w:r w:rsidRPr="00652ED3">
              <w:rPr>
                <w:rFonts w:ascii="Times New Roman" w:eastAsia="宋体" w:hAnsi="Times New Roman" w:cs="Times New Roman"/>
                <w:kern w:val="0"/>
                <w:sz w:val="20"/>
                <w:szCs w:val="20"/>
                <w:lang w:eastAsia="en-US"/>
              </w:rPr>
              <w:t xml:space="preserve"> as described in Annex A.16 based on the </w:t>
            </w:r>
            <w:r w:rsidRPr="00652ED3">
              <w:rPr>
                <w:rFonts w:ascii="Times New Roman" w:eastAsia="宋体" w:hAnsi="Times New Roman" w:cs="Times New Roman"/>
                <w:kern w:val="0"/>
                <w:sz w:val="20"/>
                <w:szCs w:val="20"/>
                <w:lang w:eastAsia="zh-CN"/>
              </w:rPr>
              <w:t>corresponding</w:t>
            </w:r>
            <w:r w:rsidRPr="00652ED3">
              <w:rPr>
                <w:rFonts w:ascii="Times New Roman" w:eastAsia="宋体" w:hAnsi="Times New Roman" w:cs="Times New Roman"/>
                <w:kern w:val="0"/>
                <w:sz w:val="20"/>
                <w:szCs w:val="20"/>
                <w:lang w:eastAsia="en-US"/>
              </w:rPr>
              <w:t xml:space="preserve"> SN Counters values. The K</w:t>
            </w:r>
            <w:r w:rsidRPr="00652ED3">
              <w:rPr>
                <w:rFonts w:ascii="Times New Roman" w:eastAsia="宋体" w:hAnsi="Times New Roman" w:cs="Times New Roman"/>
                <w:kern w:val="0"/>
                <w:sz w:val="20"/>
                <w:szCs w:val="20"/>
                <w:vertAlign w:val="subscript"/>
                <w:lang w:eastAsia="en-US"/>
              </w:rPr>
              <w:t>SN</w:t>
            </w:r>
            <w:r w:rsidRPr="00652ED3">
              <w:rPr>
                <w:rFonts w:ascii="Times New Roman" w:eastAsia="宋体" w:hAnsi="Times New Roman" w:cs="Times New Roman"/>
                <w:kern w:val="0"/>
                <w:sz w:val="20"/>
                <w:szCs w:val="20"/>
                <w:lang w:eastAsia="en-US"/>
              </w:rPr>
              <w:t xml:space="preserve"> keys are sent to the SN from the MN. The SN shall store the K</w:t>
            </w:r>
            <w:r w:rsidRPr="00652ED3">
              <w:rPr>
                <w:rFonts w:ascii="Times New Roman" w:eastAsia="宋体" w:hAnsi="Times New Roman" w:cs="Times New Roman"/>
                <w:kern w:val="0"/>
                <w:sz w:val="20"/>
                <w:szCs w:val="20"/>
                <w:vertAlign w:val="subscript"/>
                <w:lang w:eastAsia="en-US"/>
              </w:rPr>
              <w:t>SN</w:t>
            </w:r>
            <w:r w:rsidRPr="00652ED3">
              <w:rPr>
                <w:rFonts w:ascii="Times New Roman" w:eastAsia="宋体" w:hAnsi="Times New Roman" w:cs="Times New Roman"/>
                <w:kern w:val="0"/>
                <w:sz w:val="20"/>
                <w:szCs w:val="20"/>
                <w:lang w:eastAsia="en-US"/>
              </w:rPr>
              <w:t xml:space="preserve"> keys in its security context.</w:t>
            </w:r>
          </w:p>
          <w:p w14:paraId="712B5579" w14:textId="4537B960" w:rsidR="002E7461" w:rsidRPr="002E7461" w:rsidRDefault="002E7461" w:rsidP="00652ED3">
            <w:pPr>
              <w:widowControl/>
              <w:spacing w:after="180"/>
              <w:jc w:val="left"/>
              <w:rPr>
                <w:rFonts w:ascii="Times New Roman" w:eastAsia="宋体" w:hAnsi="Times New Roman" w:cs="Times New Roman"/>
                <w:kern w:val="0"/>
                <w:sz w:val="20"/>
                <w:szCs w:val="20"/>
                <w:lang w:eastAsia="zh-CN"/>
              </w:rPr>
            </w:pPr>
            <w:r w:rsidRPr="002E7461">
              <w:rPr>
                <w:rFonts w:ascii="Times New Roman" w:eastAsia="宋体" w:hAnsi="Times New Roman" w:cs="Times New Roman"/>
                <w:kern w:val="0"/>
                <w:sz w:val="20"/>
                <w:szCs w:val="20"/>
                <w:lang w:eastAsia="en-US"/>
              </w:rPr>
              <w:t xml:space="preserve">The SN chooses the first unused Ksn key for that UE to establish the security with the UE. </w:t>
            </w:r>
          </w:p>
        </w:tc>
      </w:tr>
    </w:tbl>
    <w:p w14:paraId="74E71CCB" w14:textId="162ED23C" w:rsidR="007D2719" w:rsidRDefault="00950EA5" w:rsidP="00681F35">
      <w:pPr>
        <w:widowControl/>
        <w:spacing w:before="120"/>
        <w:rPr>
          <w:rFonts w:ascii="Arial" w:eastAsia="等线" w:hAnsi="Arial" w:cs="Arial"/>
          <w:lang w:eastAsia="zh-CN"/>
        </w:rPr>
      </w:pPr>
      <w:r>
        <w:rPr>
          <w:rFonts w:ascii="Arial" w:eastAsia="等线" w:hAnsi="Arial" w:cs="Arial"/>
          <w:lang w:eastAsia="zh-CN"/>
        </w:rPr>
        <w:lastRenderedPageBreak/>
        <w:t xml:space="preserve">In our understanding, </w:t>
      </w:r>
      <w:r w:rsidR="00615B08">
        <w:rPr>
          <w:rFonts w:ascii="Arial" w:eastAsia="等线" w:hAnsi="Arial" w:cs="Arial"/>
          <w:lang w:eastAsia="zh-CN"/>
        </w:rPr>
        <w:t xml:space="preserve">Option </w:t>
      </w:r>
      <w:r w:rsidR="00CA2951">
        <w:rPr>
          <w:rFonts w:ascii="Arial" w:eastAsia="等线" w:hAnsi="Arial" w:cs="Arial"/>
          <w:lang w:eastAsia="zh-CN"/>
        </w:rPr>
        <w:t>1 and Option 3 are similar, where the SN chose</w:t>
      </w:r>
      <w:r w:rsidR="0048117C">
        <w:rPr>
          <w:rFonts w:ascii="Arial" w:eastAsia="等线" w:hAnsi="Arial" w:cs="Arial"/>
          <w:lang w:eastAsia="zh-CN"/>
        </w:rPr>
        <w:t>s</w:t>
      </w:r>
      <w:r w:rsidR="00CA2951">
        <w:rPr>
          <w:rFonts w:ascii="Arial" w:eastAsia="等线" w:hAnsi="Arial" w:cs="Arial"/>
          <w:lang w:eastAsia="zh-CN"/>
        </w:rPr>
        <w:t xml:space="preserve"> </w:t>
      </w:r>
      <w:r w:rsidR="00157B03">
        <w:rPr>
          <w:rFonts w:ascii="Arial" w:eastAsia="等线" w:hAnsi="Arial" w:cs="Arial"/>
          <w:lang w:eastAsia="zh-CN"/>
        </w:rPr>
        <w:t xml:space="preserve">one key </w:t>
      </w:r>
      <w:r w:rsidR="00CA2951">
        <w:rPr>
          <w:rFonts w:ascii="Arial" w:eastAsia="等线" w:hAnsi="Arial" w:cs="Arial"/>
          <w:lang w:eastAsia="zh-CN"/>
        </w:rPr>
        <w:t>from a list of security keys pre-provided to the SN</w:t>
      </w:r>
      <w:r w:rsidR="0048117C">
        <w:rPr>
          <w:rFonts w:ascii="Arial" w:eastAsia="等线" w:hAnsi="Arial" w:cs="Arial"/>
          <w:lang w:eastAsia="zh-CN"/>
        </w:rPr>
        <w:t xml:space="preserve"> from MN</w:t>
      </w:r>
      <w:r w:rsidR="00CA2951">
        <w:rPr>
          <w:rFonts w:ascii="Arial" w:eastAsia="等线" w:hAnsi="Arial" w:cs="Arial"/>
          <w:lang w:eastAsia="zh-CN"/>
        </w:rPr>
        <w:t xml:space="preserve">, and their difference is that </w:t>
      </w:r>
      <w:r w:rsidR="00157B03">
        <w:rPr>
          <w:rFonts w:ascii="Arial" w:eastAsia="等线" w:hAnsi="Arial" w:cs="Arial"/>
          <w:lang w:eastAsia="zh-CN"/>
        </w:rPr>
        <w:t>SN chose</w:t>
      </w:r>
      <w:r w:rsidR="0048117C">
        <w:rPr>
          <w:rFonts w:ascii="Arial" w:eastAsia="等线" w:hAnsi="Arial" w:cs="Arial"/>
          <w:lang w:eastAsia="zh-CN"/>
        </w:rPr>
        <w:t>s</w:t>
      </w:r>
      <w:r w:rsidR="00157B03">
        <w:rPr>
          <w:rFonts w:ascii="Arial" w:eastAsia="等线" w:hAnsi="Arial" w:cs="Arial"/>
          <w:lang w:eastAsia="zh-CN"/>
        </w:rPr>
        <w:t xml:space="preserve"> the key based on sk-counter value </w:t>
      </w:r>
      <w:r w:rsidR="007D2719">
        <w:rPr>
          <w:rFonts w:ascii="Arial" w:eastAsia="等线" w:hAnsi="Arial" w:cs="Arial"/>
          <w:lang w:eastAsia="zh-CN"/>
        </w:rPr>
        <w:t>from SN or just chose the next unused key</w:t>
      </w:r>
      <w:r w:rsidR="00CA2951">
        <w:rPr>
          <w:rFonts w:ascii="Arial" w:eastAsia="等线" w:hAnsi="Arial" w:cs="Arial"/>
          <w:lang w:eastAsia="zh-CN"/>
        </w:rPr>
        <w:t>.</w:t>
      </w:r>
      <w:r w:rsidR="00D2173C">
        <w:rPr>
          <w:rFonts w:ascii="Arial" w:eastAsia="等线" w:hAnsi="Arial" w:cs="Arial"/>
          <w:lang w:eastAsia="zh-CN"/>
        </w:rPr>
        <w:t xml:space="preserve"> </w:t>
      </w:r>
      <w:r w:rsidR="00ED66FC">
        <w:rPr>
          <w:rFonts w:ascii="Arial" w:eastAsia="等线" w:hAnsi="Arial" w:cs="Arial"/>
          <w:lang w:eastAsia="zh-CN"/>
        </w:rPr>
        <w:t>One drawback of Option1 and Option 3 is that i</w:t>
      </w:r>
      <w:r w:rsidR="00D2173C">
        <w:rPr>
          <w:rFonts w:ascii="Arial" w:eastAsia="等线" w:hAnsi="Arial" w:cs="Arial"/>
          <w:lang w:eastAsia="zh-CN"/>
        </w:rPr>
        <w:t xml:space="preserve">f the UE </w:t>
      </w:r>
      <w:r w:rsidR="000A45D0">
        <w:rPr>
          <w:rFonts w:ascii="Arial" w:eastAsia="等线" w:hAnsi="Arial" w:cs="Arial"/>
          <w:lang w:eastAsia="zh-CN"/>
        </w:rPr>
        <w:t xml:space="preserve">does not access to candidate PSCells </w:t>
      </w:r>
      <w:r w:rsidR="00E54875">
        <w:rPr>
          <w:rFonts w:ascii="Arial" w:eastAsia="等线" w:hAnsi="Arial" w:cs="Arial"/>
          <w:lang w:eastAsia="zh-CN"/>
        </w:rPr>
        <w:t xml:space="preserve">of </w:t>
      </w:r>
      <w:r w:rsidR="00C21F6A">
        <w:rPr>
          <w:rFonts w:ascii="Arial" w:eastAsia="等线" w:hAnsi="Arial" w:cs="Arial"/>
          <w:lang w:eastAsia="zh-CN"/>
        </w:rPr>
        <w:t xml:space="preserve">one </w:t>
      </w:r>
      <w:r w:rsidR="00E54875">
        <w:rPr>
          <w:rFonts w:ascii="Arial" w:eastAsia="等线" w:hAnsi="Arial" w:cs="Arial"/>
          <w:lang w:eastAsia="zh-CN"/>
        </w:rPr>
        <w:t xml:space="preserve">SN very often, some keys provided to SN </w:t>
      </w:r>
      <w:r w:rsidR="002A63A1">
        <w:rPr>
          <w:rFonts w:ascii="Arial" w:eastAsia="等线" w:hAnsi="Arial" w:cs="Arial"/>
          <w:lang w:eastAsia="zh-CN"/>
        </w:rPr>
        <w:t>may be un</w:t>
      </w:r>
      <w:r w:rsidR="00ED66FC">
        <w:rPr>
          <w:rFonts w:ascii="Arial" w:eastAsia="等线" w:hAnsi="Arial" w:cs="Arial"/>
          <w:lang w:eastAsia="zh-CN"/>
        </w:rPr>
        <w:t>used in the end.</w:t>
      </w:r>
    </w:p>
    <w:p w14:paraId="48302FB4" w14:textId="318613FB" w:rsidR="00652ED3" w:rsidRPr="00950EA5" w:rsidRDefault="007D2719" w:rsidP="00681F35">
      <w:pPr>
        <w:widowControl/>
        <w:spacing w:before="120"/>
        <w:rPr>
          <w:rFonts w:ascii="Arial" w:eastAsia="等线" w:hAnsi="Arial" w:cs="Arial"/>
          <w:lang w:eastAsia="zh-CN"/>
        </w:rPr>
      </w:pPr>
      <w:r>
        <w:rPr>
          <w:rFonts w:ascii="Arial" w:eastAsia="等线" w:hAnsi="Arial" w:cs="Arial"/>
          <w:lang w:eastAsia="zh-CN"/>
        </w:rPr>
        <w:t xml:space="preserve">For Option 2, SN </w:t>
      </w:r>
      <w:r w:rsidR="00BC5612">
        <w:rPr>
          <w:rFonts w:ascii="Arial" w:eastAsia="等线" w:hAnsi="Arial" w:cs="Arial"/>
          <w:lang w:eastAsia="zh-CN"/>
        </w:rPr>
        <w:t>is provided with only one security key for each subsequent CPAC procedure</w:t>
      </w:r>
      <w:r w:rsidR="00ED66FC">
        <w:rPr>
          <w:rFonts w:ascii="Arial" w:eastAsia="等线" w:hAnsi="Arial" w:cs="Arial"/>
          <w:lang w:eastAsia="zh-CN"/>
        </w:rPr>
        <w:t xml:space="preserve">, which would not </w:t>
      </w:r>
      <w:r w:rsidR="006F541A">
        <w:rPr>
          <w:rFonts w:ascii="Arial" w:eastAsia="等线" w:hAnsi="Arial" w:cs="Arial"/>
          <w:lang w:eastAsia="zh-CN"/>
        </w:rPr>
        <w:t>have the issue of Option 1 and Option 3.</w:t>
      </w:r>
      <w:r w:rsidR="00E16400">
        <w:rPr>
          <w:rFonts w:ascii="Arial" w:eastAsia="等线" w:hAnsi="Arial" w:cs="Arial"/>
          <w:lang w:eastAsia="zh-CN"/>
        </w:rPr>
        <w:t xml:space="preserve"> And </w:t>
      </w:r>
      <w:r w:rsidR="00C21F6A">
        <w:rPr>
          <w:rFonts w:ascii="Arial" w:eastAsia="等线" w:hAnsi="Arial" w:cs="Arial"/>
          <w:lang w:eastAsia="zh-CN"/>
        </w:rPr>
        <w:t>A</w:t>
      </w:r>
      <w:r w:rsidR="00E16400">
        <w:rPr>
          <w:rFonts w:ascii="Arial" w:eastAsia="等线" w:hAnsi="Arial" w:cs="Arial"/>
          <w:lang w:eastAsia="zh-CN"/>
        </w:rPr>
        <w:t xml:space="preserve">lt </w:t>
      </w:r>
      <w:r w:rsidR="0017744D">
        <w:rPr>
          <w:rFonts w:ascii="Arial" w:eastAsia="等线" w:hAnsi="Arial" w:cs="Arial"/>
          <w:lang w:eastAsia="zh-CN"/>
        </w:rPr>
        <w:t>2</w:t>
      </w:r>
      <w:r w:rsidR="002A63A1">
        <w:rPr>
          <w:rFonts w:ascii="Arial" w:eastAsia="等线" w:hAnsi="Arial" w:cs="Arial"/>
          <w:lang w:eastAsia="zh-CN"/>
        </w:rPr>
        <w:t xml:space="preserve"> of Option 2</w:t>
      </w:r>
      <w:r w:rsidR="0017744D">
        <w:rPr>
          <w:rFonts w:ascii="Arial" w:eastAsia="等线" w:hAnsi="Arial" w:cs="Arial"/>
          <w:lang w:eastAsia="zh-CN"/>
        </w:rPr>
        <w:t xml:space="preserve"> should be excluded because </w:t>
      </w:r>
      <w:r w:rsidR="0043587D">
        <w:rPr>
          <w:rFonts w:ascii="Arial" w:eastAsia="等线" w:hAnsi="Arial" w:cs="Arial"/>
          <w:lang w:eastAsia="zh-CN"/>
        </w:rPr>
        <w:t xml:space="preserve">if the sk-counter value in SN RRCReconfigurationComplete message, since the RRC message </w:t>
      </w:r>
      <w:r w:rsidR="00053BBE">
        <w:rPr>
          <w:rFonts w:ascii="Arial" w:eastAsia="等线" w:hAnsi="Arial" w:cs="Arial"/>
          <w:lang w:eastAsia="zh-CN"/>
        </w:rPr>
        <w:t xml:space="preserve">may be ciphered, the SN is unable to obtain the </w:t>
      </w:r>
      <w:r w:rsidR="003E1AA3">
        <w:rPr>
          <w:rFonts w:ascii="Arial" w:eastAsia="等线" w:hAnsi="Arial" w:cs="Arial"/>
          <w:lang w:eastAsia="zh-CN"/>
        </w:rPr>
        <w:t xml:space="preserve">sk-counter value, so this alternative does not work. </w:t>
      </w:r>
      <w:r w:rsidR="00044892">
        <w:rPr>
          <w:rFonts w:ascii="Arial" w:eastAsia="等线" w:hAnsi="Arial" w:cs="Arial"/>
          <w:lang w:eastAsia="zh-CN"/>
        </w:rPr>
        <w:t xml:space="preserve">Based on the above analysis, </w:t>
      </w:r>
      <w:r w:rsidR="00290693">
        <w:rPr>
          <w:rFonts w:ascii="Arial" w:eastAsia="等线" w:hAnsi="Arial" w:cs="Arial"/>
          <w:lang w:eastAsia="zh-CN"/>
        </w:rPr>
        <w:t>Option 2 Alt 1 is best option from our point of view.</w:t>
      </w:r>
      <w:r w:rsidR="0043587D">
        <w:rPr>
          <w:rFonts w:ascii="Arial" w:eastAsia="等线" w:hAnsi="Arial" w:cs="Arial"/>
          <w:lang w:eastAsia="zh-CN"/>
        </w:rPr>
        <w:t xml:space="preserve"> </w:t>
      </w:r>
      <w:r w:rsidR="00E40F19">
        <w:rPr>
          <w:rFonts w:ascii="Arial" w:eastAsia="等线" w:hAnsi="Arial" w:cs="Arial"/>
          <w:lang w:eastAsia="zh-CN"/>
        </w:rPr>
        <w:t xml:space="preserve">But </w:t>
      </w:r>
      <w:r w:rsidR="0093626F">
        <w:rPr>
          <w:rFonts w:ascii="Arial" w:eastAsia="等线" w:hAnsi="Arial" w:cs="Arial"/>
          <w:lang w:eastAsia="zh-CN"/>
        </w:rPr>
        <w:t xml:space="preserve">during email discussion </w:t>
      </w:r>
      <w:r w:rsidR="004B29A2" w:rsidRPr="004B29A2">
        <w:rPr>
          <w:rFonts w:ascii="Arial" w:eastAsia="等线" w:hAnsi="Arial" w:cs="Arial"/>
          <w:lang w:eastAsia="zh-CN"/>
        </w:rPr>
        <w:t>[Post123][046]</w:t>
      </w:r>
      <w:r w:rsidR="004B29A2">
        <w:rPr>
          <w:rFonts w:ascii="Arial" w:eastAsia="等线" w:hAnsi="Arial" w:cs="Arial"/>
          <w:lang w:eastAsia="zh-CN"/>
        </w:rPr>
        <w:t>, it is controversial whether there is the necessity to</w:t>
      </w:r>
      <w:r w:rsidR="00761C9A">
        <w:rPr>
          <w:rFonts w:ascii="Arial" w:eastAsia="等线" w:hAnsi="Arial" w:cs="Arial"/>
          <w:lang w:eastAsia="zh-CN"/>
        </w:rPr>
        <w:t xml:space="preserve"> report the sk-counter value to NW.</w:t>
      </w:r>
      <w:r w:rsidR="00E02A1B">
        <w:rPr>
          <w:rFonts w:ascii="Arial" w:eastAsia="等线" w:hAnsi="Arial" w:cs="Arial"/>
          <w:lang w:eastAsia="zh-CN"/>
        </w:rPr>
        <w:t xml:space="preserve"> </w:t>
      </w:r>
      <w:r w:rsidR="00F20489">
        <w:rPr>
          <w:rFonts w:ascii="Arial" w:eastAsia="等线" w:hAnsi="Arial" w:cs="Arial"/>
          <w:lang w:eastAsia="zh-CN"/>
        </w:rPr>
        <w:t>Some companies think that this is not needed, while some other companies think that it is safer to report</w:t>
      </w:r>
      <w:r w:rsidR="006E1E63">
        <w:rPr>
          <w:rFonts w:ascii="Arial" w:eastAsia="等线" w:hAnsi="Arial" w:cs="Arial"/>
          <w:lang w:eastAsia="zh-CN"/>
        </w:rPr>
        <w:t xml:space="preserve"> [3]</w:t>
      </w:r>
      <w:r w:rsidR="00F20489">
        <w:rPr>
          <w:rFonts w:ascii="Arial" w:eastAsia="等线" w:hAnsi="Arial" w:cs="Arial"/>
          <w:lang w:eastAsia="zh-CN"/>
        </w:rPr>
        <w:t xml:space="preserve">. </w:t>
      </w:r>
      <w:r w:rsidR="00E02A1B">
        <w:rPr>
          <w:rFonts w:ascii="Arial" w:eastAsia="等线" w:hAnsi="Arial" w:cs="Arial"/>
          <w:lang w:eastAsia="zh-CN"/>
        </w:rPr>
        <w:t>This can be pending for further RAN2 discussion.</w:t>
      </w:r>
    </w:p>
    <w:p w14:paraId="311431E1" w14:textId="0F076995" w:rsidR="00652ED3" w:rsidRDefault="00290693" w:rsidP="00681F35">
      <w:pPr>
        <w:widowControl/>
        <w:spacing w:before="120"/>
        <w:rPr>
          <w:rFonts w:ascii="Arial" w:eastAsia="等线" w:hAnsi="Arial" w:cs="Arial"/>
          <w:b/>
          <w:bCs/>
          <w:lang w:eastAsia="zh-CN"/>
        </w:rPr>
      </w:pPr>
      <w:r w:rsidRPr="0034620F">
        <w:rPr>
          <w:rFonts w:ascii="Arial" w:eastAsia="等线" w:hAnsi="Arial" w:cs="Arial" w:hint="eastAsia"/>
          <w:b/>
          <w:bCs/>
          <w:lang w:eastAsia="zh-CN"/>
        </w:rPr>
        <w:t>P</w:t>
      </w:r>
      <w:r w:rsidRPr="0034620F">
        <w:rPr>
          <w:rFonts w:ascii="Arial" w:eastAsia="等线" w:hAnsi="Arial" w:cs="Arial"/>
          <w:b/>
          <w:bCs/>
          <w:lang w:eastAsia="zh-CN"/>
        </w:rPr>
        <w:t xml:space="preserve">roposal </w:t>
      </w:r>
      <w:r w:rsidR="00612D28">
        <w:rPr>
          <w:rFonts w:ascii="Arial" w:eastAsia="等线" w:hAnsi="Arial" w:cs="Arial"/>
          <w:b/>
          <w:bCs/>
          <w:lang w:eastAsia="zh-CN"/>
        </w:rPr>
        <w:t>1</w:t>
      </w:r>
      <w:r w:rsidRPr="0034620F">
        <w:rPr>
          <w:rFonts w:ascii="Arial" w:eastAsia="等线" w:hAnsi="Arial" w:cs="Arial"/>
          <w:b/>
          <w:bCs/>
          <w:lang w:eastAsia="zh-CN"/>
        </w:rPr>
        <w:t>:</w:t>
      </w:r>
      <w:r>
        <w:rPr>
          <w:rFonts w:ascii="Arial" w:eastAsia="等线" w:hAnsi="Arial" w:cs="Arial"/>
          <w:b/>
          <w:bCs/>
          <w:lang w:eastAsia="zh-CN"/>
        </w:rPr>
        <w:t xml:space="preserve"> </w:t>
      </w:r>
      <w:r w:rsidR="00746F04">
        <w:rPr>
          <w:rFonts w:ascii="Arial" w:eastAsia="等线" w:hAnsi="Arial" w:cs="Arial"/>
          <w:b/>
          <w:bCs/>
          <w:lang w:eastAsia="zh-CN"/>
        </w:rPr>
        <w:t>Among the</w:t>
      </w:r>
      <w:r w:rsidR="00E00927">
        <w:rPr>
          <w:rFonts w:ascii="Arial" w:eastAsia="等线" w:hAnsi="Arial" w:cs="Arial"/>
          <w:b/>
          <w:bCs/>
          <w:lang w:eastAsia="zh-CN"/>
        </w:rPr>
        <w:t xml:space="preserve"> </w:t>
      </w:r>
      <w:r w:rsidR="00ED4A45">
        <w:rPr>
          <w:rFonts w:ascii="Arial" w:eastAsia="等线" w:hAnsi="Arial" w:cs="Arial"/>
          <w:b/>
          <w:bCs/>
          <w:lang w:eastAsia="zh-CN"/>
        </w:rPr>
        <w:t>options for s</w:t>
      </w:r>
      <w:r w:rsidR="00ED4A45" w:rsidRPr="001D0695">
        <w:rPr>
          <w:rFonts w:ascii="Arial" w:eastAsia="等线" w:hAnsi="Arial" w:cs="Arial"/>
          <w:b/>
          <w:bCs/>
          <w:lang w:eastAsia="zh-CN"/>
        </w:rPr>
        <w:t>ecurity</w:t>
      </w:r>
      <w:r w:rsidR="00ED4A45">
        <w:rPr>
          <w:rFonts w:ascii="Arial" w:eastAsia="等线" w:hAnsi="Arial" w:cs="Arial"/>
          <w:b/>
          <w:bCs/>
          <w:lang w:eastAsia="zh-CN"/>
        </w:rPr>
        <w:t xml:space="preserve"> of subsequent CPAC provided by SA3</w:t>
      </w:r>
      <w:r w:rsidR="001D0695">
        <w:rPr>
          <w:rFonts w:ascii="Arial" w:eastAsia="等线" w:hAnsi="Arial" w:cs="Arial"/>
          <w:b/>
          <w:bCs/>
          <w:lang w:eastAsia="zh-CN"/>
        </w:rPr>
        <w:t xml:space="preserve">, option2 </w:t>
      </w:r>
      <w:r w:rsidR="00746F04">
        <w:rPr>
          <w:rFonts w:ascii="Arial" w:eastAsia="等线" w:hAnsi="Arial" w:cs="Arial"/>
          <w:b/>
          <w:bCs/>
          <w:lang w:eastAsia="zh-CN"/>
        </w:rPr>
        <w:t>Alt 1</w:t>
      </w:r>
      <w:r w:rsidR="00ED4A45">
        <w:rPr>
          <w:rFonts w:ascii="Arial" w:eastAsia="等线" w:hAnsi="Arial" w:cs="Arial"/>
          <w:b/>
          <w:bCs/>
          <w:lang w:eastAsia="zh-CN"/>
        </w:rPr>
        <w:t xml:space="preserve"> </w:t>
      </w:r>
      <w:r w:rsidR="00E40F19">
        <w:rPr>
          <w:rFonts w:ascii="Arial" w:eastAsia="等线" w:hAnsi="Arial" w:cs="Arial"/>
          <w:b/>
          <w:bCs/>
          <w:lang w:eastAsia="zh-CN"/>
        </w:rPr>
        <w:t>with or without the UE reporting sk-counter value</w:t>
      </w:r>
      <w:r w:rsidR="00F41C92">
        <w:rPr>
          <w:rFonts w:ascii="Arial" w:eastAsia="等线" w:hAnsi="Arial" w:cs="Arial"/>
          <w:b/>
          <w:bCs/>
          <w:lang w:eastAsia="zh-CN"/>
        </w:rPr>
        <w:t xml:space="preserve"> related</w:t>
      </w:r>
      <w:r w:rsidR="00EC268B">
        <w:rPr>
          <w:rFonts w:ascii="Arial" w:eastAsia="等线" w:hAnsi="Arial" w:cs="Arial"/>
          <w:b/>
          <w:bCs/>
          <w:lang w:eastAsia="zh-CN"/>
        </w:rPr>
        <w:t xml:space="preserve"> part</w:t>
      </w:r>
      <w:r w:rsidR="00E40F19">
        <w:rPr>
          <w:rFonts w:ascii="Arial" w:eastAsia="等线" w:hAnsi="Arial" w:cs="Arial"/>
          <w:b/>
          <w:bCs/>
          <w:lang w:eastAsia="zh-CN"/>
        </w:rPr>
        <w:t xml:space="preserve"> </w:t>
      </w:r>
      <w:r w:rsidR="00ED4A45">
        <w:rPr>
          <w:rFonts w:ascii="Arial" w:eastAsia="等线" w:hAnsi="Arial" w:cs="Arial"/>
          <w:b/>
          <w:bCs/>
          <w:lang w:eastAsia="zh-CN"/>
        </w:rPr>
        <w:t>should be selected.</w:t>
      </w:r>
    </w:p>
    <w:p w14:paraId="6600AEC7" w14:textId="77777777" w:rsidR="00290693" w:rsidRDefault="00290693" w:rsidP="00681F35">
      <w:pPr>
        <w:widowControl/>
        <w:spacing w:before="120"/>
        <w:rPr>
          <w:rFonts w:ascii="Arial" w:hAnsi="Arial" w:cs="Arial"/>
        </w:rPr>
      </w:pPr>
    </w:p>
    <w:p w14:paraId="3C85135C" w14:textId="5BC55442" w:rsidR="00726424" w:rsidRDefault="00726424" w:rsidP="00726424">
      <w:pPr>
        <w:tabs>
          <w:tab w:val="num" w:pos="1440"/>
        </w:tabs>
        <w:spacing w:beforeLines="50" w:before="120"/>
        <w:outlineLvl w:val="1"/>
        <w:rPr>
          <w:rFonts w:ascii="Arial" w:eastAsia="Arial Unicode MS" w:hAnsi="Arial"/>
          <w:kern w:val="0"/>
          <w:sz w:val="32"/>
          <w:szCs w:val="20"/>
        </w:rPr>
      </w:pPr>
      <w:r>
        <w:rPr>
          <w:rFonts w:ascii="Arial" w:eastAsia="Arial Unicode MS" w:hAnsi="Arial"/>
          <w:kern w:val="0"/>
          <w:sz w:val="32"/>
          <w:szCs w:val="20"/>
          <w:lang w:eastAsia="en-US"/>
        </w:rPr>
        <w:t>2.2</w:t>
      </w:r>
      <w:r w:rsidRPr="002C6C08">
        <w:rPr>
          <w:rFonts w:ascii="Arial" w:eastAsia="Arial Unicode MS" w:hAnsi="Arial"/>
          <w:kern w:val="0"/>
          <w:sz w:val="32"/>
          <w:szCs w:val="20"/>
          <w:lang w:eastAsia="en-US"/>
        </w:rPr>
        <w:t xml:space="preserve">. </w:t>
      </w:r>
      <w:r w:rsidR="00FF5475">
        <w:rPr>
          <w:rFonts w:ascii="Arial" w:eastAsia="Arial Unicode MS" w:hAnsi="Arial"/>
          <w:kern w:val="0"/>
          <w:sz w:val="32"/>
          <w:szCs w:val="20"/>
          <w:lang w:eastAsia="en-US"/>
        </w:rPr>
        <w:t xml:space="preserve">L2 handling </w:t>
      </w:r>
      <w:r>
        <w:rPr>
          <w:rFonts w:ascii="Arial" w:eastAsia="Arial Unicode MS" w:hAnsi="Arial"/>
          <w:kern w:val="0"/>
          <w:sz w:val="32"/>
          <w:szCs w:val="20"/>
        </w:rPr>
        <w:t>for subsequent CPAC</w:t>
      </w:r>
    </w:p>
    <w:p w14:paraId="6E8D9D01" w14:textId="5B364DF2" w:rsidR="00726424" w:rsidRDefault="00FF5475" w:rsidP="005868D5">
      <w:pPr>
        <w:widowControl/>
        <w:spacing w:before="120" w:after="120"/>
        <w:rPr>
          <w:rFonts w:ascii="Arial" w:hAnsi="Arial" w:cs="Arial"/>
        </w:rPr>
      </w:pPr>
      <w:r>
        <w:rPr>
          <w:rFonts w:ascii="Arial" w:hAnsi="Arial" w:cs="Arial"/>
        </w:rPr>
        <w:t xml:space="preserve">There is the fundamental assumption that the handling of the reference configuration agreed for the LTM is to be reused for the subsequent CPAC basically. For the LTM, </w:t>
      </w:r>
      <w:r w:rsidR="007A3897">
        <w:rPr>
          <w:rFonts w:ascii="Arial" w:hAnsi="Arial" w:cs="Arial"/>
        </w:rPr>
        <w:t>it was agreed that “</w:t>
      </w:r>
      <w:r w:rsidR="007A3897" w:rsidRPr="007A3897">
        <w:rPr>
          <w:rFonts w:ascii="Arial" w:hAnsi="Arial" w:cs="Arial"/>
        </w:rPr>
        <w:t>Reference configuration + LTM candidate configuration (in combination) has to be a complete configuration</w:t>
      </w:r>
      <w:r w:rsidR="007A3897">
        <w:rPr>
          <w:rFonts w:ascii="Arial" w:hAnsi="Arial" w:cs="Arial"/>
        </w:rPr>
        <w:t>” in RAN2#121bis-e [4]</w:t>
      </w:r>
      <w:r w:rsidR="007A3897" w:rsidRPr="007A3897">
        <w:rPr>
          <w:rFonts w:ascii="Arial" w:hAnsi="Arial" w:cs="Arial"/>
        </w:rPr>
        <w:t>.</w:t>
      </w:r>
      <w:r w:rsidR="007A3897">
        <w:rPr>
          <w:rFonts w:ascii="Arial" w:hAnsi="Arial" w:cs="Arial"/>
        </w:rPr>
        <w:t xml:space="preserve"> In addition, </w:t>
      </w:r>
      <w:r>
        <w:rPr>
          <w:rFonts w:ascii="Arial" w:hAnsi="Arial" w:cs="Arial"/>
        </w:rPr>
        <w:t>it was</w:t>
      </w:r>
      <w:r w:rsidR="00B915F3">
        <w:rPr>
          <w:rFonts w:ascii="Arial" w:hAnsi="Arial" w:cs="Arial"/>
        </w:rPr>
        <w:t xml:space="preserve"> also</w:t>
      </w:r>
      <w:r>
        <w:rPr>
          <w:rFonts w:ascii="Arial" w:hAnsi="Arial" w:cs="Arial"/>
        </w:rPr>
        <w:t xml:space="preserve"> confirmed that “</w:t>
      </w:r>
      <w:r w:rsidRPr="00FF5475">
        <w:rPr>
          <w:rFonts w:ascii="Arial" w:hAnsi="Arial" w:cs="Arial"/>
        </w:rPr>
        <w:t>only the replacement procedure (the “full config without L2 reset”) is supported for Execution of LTM cell switch</w:t>
      </w:r>
      <w:r>
        <w:rPr>
          <w:rFonts w:ascii="Arial" w:hAnsi="Arial" w:cs="Arial"/>
        </w:rPr>
        <w:t>” [4]</w:t>
      </w:r>
      <w:r w:rsidRPr="00FF5475">
        <w:rPr>
          <w:rFonts w:ascii="Arial" w:hAnsi="Arial" w:cs="Arial"/>
        </w:rPr>
        <w:t>.</w:t>
      </w:r>
      <w:r>
        <w:rPr>
          <w:rFonts w:ascii="Arial" w:hAnsi="Arial" w:cs="Arial"/>
        </w:rPr>
        <w:t xml:space="preserve"> </w:t>
      </w:r>
      <w:r w:rsidR="007A3897">
        <w:rPr>
          <w:rFonts w:ascii="Arial" w:hAnsi="Arial" w:cs="Arial"/>
        </w:rPr>
        <w:t xml:space="preserve">However, there are some differences between the LTM and the subsequent CPAC. For example, the subsequent CPAC involves the PDCP re-establishment at inter-SN CPC or the PDCP recovery at intra-SN CPC. </w:t>
      </w:r>
      <w:r w:rsidR="00044008">
        <w:rPr>
          <w:rFonts w:ascii="Arial" w:hAnsi="Arial" w:cs="Arial"/>
        </w:rPr>
        <w:t>F</w:t>
      </w:r>
      <w:r w:rsidR="007A3897">
        <w:rPr>
          <w:rFonts w:ascii="Arial" w:hAnsi="Arial" w:cs="Arial"/>
        </w:rPr>
        <w:t xml:space="preserve">urther discussions </w:t>
      </w:r>
      <w:r w:rsidR="00AC5D4D">
        <w:rPr>
          <w:rFonts w:ascii="Arial" w:hAnsi="Arial" w:cs="Arial"/>
        </w:rPr>
        <w:t xml:space="preserve">on </w:t>
      </w:r>
      <w:r w:rsidR="007A3897">
        <w:rPr>
          <w:rFonts w:ascii="Arial" w:hAnsi="Arial" w:cs="Arial"/>
        </w:rPr>
        <w:t>how the LTM agreements can be reused for the subsequent CPAC</w:t>
      </w:r>
      <w:r w:rsidR="00044008">
        <w:rPr>
          <w:rFonts w:ascii="Arial" w:hAnsi="Arial" w:cs="Arial"/>
        </w:rPr>
        <w:t xml:space="preserve"> are necessary</w:t>
      </w:r>
      <w:r w:rsidR="007A3897">
        <w:rPr>
          <w:rFonts w:ascii="Arial" w:hAnsi="Arial" w:cs="Arial"/>
        </w:rPr>
        <w:t xml:space="preserve">. </w:t>
      </w:r>
      <w:r w:rsidR="00044008">
        <w:rPr>
          <w:rFonts w:ascii="Arial" w:hAnsi="Arial" w:cs="Arial"/>
        </w:rPr>
        <w:t xml:space="preserve">We understand that due to </w:t>
      </w:r>
      <w:r w:rsidR="007A3897">
        <w:rPr>
          <w:rFonts w:ascii="Arial" w:hAnsi="Arial" w:cs="Arial"/>
        </w:rPr>
        <w:t xml:space="preserve">this situation, </w:t>
      </w:r>
      <w:r>
        <w:rPr>
          <w:rFonts w:ascii="Arial" w:hAnsi="Arial" w:cs="Arial"/>
        </w:rPr>
        <w:t>the current running CR for 38.331 captures the following editor’s note</w:t>
      </w:r>
      <w:r w:rsidR="007A3897">
        <w:rPr>
          <w:rFonts w:ascii="Arial" w:hAnsi="Arial" w:cs="Arial"/>
        </w:rPr>
        <w:t>s</w:t>
      </w:r>
      <w:r>
        <w:rPr>
          <w:rFonts w:ascii="Arial" w:hAnsi="Arial" w:cs="Arial"/>
        </w:rPr>
        <w:t>:</w:t>
      </w:r>
    </w:p>
    <w:tbl>
      <w:tblPr>
        <w:tblStyle w:val="a9"/>
        <w:tblW w:w="0" w:type="auto"/>
        <w:jc w:val="center"/>
        <w:tblLook w:val="04A0" w:firstRow="1" w:lastRow="0" w:firstColumn="1" w:lastColumn="0" w:noHBand="0" w:noVBand="1"/>
      </w:tblPr>
      <w:tblGrid>
        <w:gridCol w:w="9629"/>
      </w:tblGrid>
      <w:tr w:rsidR="00C6639C" w14:paraId="70EF542B" w14:textId="77777777" w:rsidTr="005868D5">
        <w:trPr>
          <w:jc w:val="center"/>
        </w:trPr>
        <w:tc>
          <w:tcPr>
            <w:tcW w:w="9629" w:type="dxa"/>
            <w:vAlign w:val="center"/>
          </w:tcPr>
          <w:p w14:paraId="629C9E8B" w14:textId="77777777" w:rsidR="00C6639C" w:rsidRPr="006F7459" w:rsidRDefault="00C6639C" w:rsidP="005868D5">
            <w:pPr>
              <w:widowControl/>
              <w:spacing w:after="180"/>
              <w:rPr>
                <w:rFonts w:ascii="Times New Roman" w:hAnsi="Times New Roman" w:cs="Times New Roman"/>
                <w:i/>
                <w:sz w:val="20"/>
                <w:szCs w:val="21"/>
              </w:rPr>
            </w:pPr>
            <w:r w:rsidRPr="006F7459">
              <w:rPr>
                <w:rFonts w:ascii="Times New Roman" w:hAnsi="Times New Roman" w:cs="Times New Roman"/>
                <w:i/>
                <w:sz w:val="20"/>
                <w:szCs w:val="21"/>
              </w:rPr>
              <w:t>Editor’s Note: FFS on whether to rely on the full configuration procedure as specified in 5.3.5.11 or new complete configuration procedure when the UE applies a complete configuration.</w:t>
            </w:r>
          </w:p>
          <w:p w14:paraId="5F7A467F" w14:textId="6E811FD2" w:rsidR="00C6639C" w:rsidRPr="005868D5" w:rsidRDefault="00C6639C" w:rsidP="005868D5">
            <w:pPr>
              <w:widowControl/>
              <w:spacing w:after="180"/>
              <w:rPr>
                <w:rFonts w:ascii="Times New Roman" w:hAnsi="Times New Roman" w:cs="Times New Roman"/>
                <w:i/>
                <w:sz w:val="20"/>
                <w:szCs w:val="21"/>
              </w:rPr>
            </w:pPr>
            <w:r w:rsidRPr="006F7459">
              <w:rPr>
                <w:rFonts w:ascii="Times New Roman" w:hAnsi="Times New Roman" w:cs="Times New Roman"/>
                <w:i/>
                <w:sz w:val="20"/>
                <w:szCs w:val="21"/>
              </w:rPr>
              <w:t>Editor’s Note: FFS whether to restrict full configuration flag for subsequent CPAC candidate configuration if complete configuration procedure is used.</w:t>
            </w:r>
          </w:p>
        </w:tc>
      </w:tr>
    </w:tbl>
    <w:p w14:paraId="2ABDC289" w14:textId="5E454466" w:rsidR="009733A3" w:rsidRDefault="009733A3" w:rsidP="00044008">
      <w:pPr>
        <w:widowControl/>
        <w:spacing w:before="120"/>
        <w:rPr>
          <w:rFonts w:ascii="Arial" w:hAnsi="Arial" w:cs="Arial"/>
        </w:rPr>
      </w:pPr>
      <w:r>
        <w:rPr>
          <w:rFonts w:ascii="Arial" w:hAnsi="Arial" w:cs="Arial"/>
        </w:rPr>
        <w:t>The simplest way is to reuse the existing full configuration procedure for the subsequent CPAC</w:t>
      </w:r>
      <w:r w:rsidR="004836F9">
        <w:rPr>
          <w:rFonts w:ascii="Arial" w:hAnsi="Arial" w:cs="Arial"/>
        </w:rPr>
        <w:t xml:space="preserve"> (i.e. just apply the complete configuration as new configuration)</w:t>
      </w:r>
      <w:r>
        <w:rPr>
          <w:rFonts w:ascii="Arial" w:hAnsi="Arial" w:cs="Arial"/>
        </w:rPr>
        <w:t xml:space="preserve">. This can work well. </w:t>
      </w:r>
      <w:r w:rsidR="006D1565">
        <w:rPr>
          <w:rFonts w:ascii="Arial" w:hAnsi="Arial" w:cs="Arial"/>
        </w:rPr>
        <w:t>However</w:t>
      </w:r>
      <w:r>
        <w:rPr>
          <w:rFonts w:ascii="Arial" w:hAnsi="Arial" w:cs="Arial"/>
        </w:rPr>
        <w:t xml:space="preserve">, there is possibility of lossy </w:t>
      </w:r>
      <w:r w:rsidR="006D1565">
        <w:rPr>
          <w:rFonts w:ascii="Arial" w:hAnsi="Arial" w:cs="Arial"/>
        </w:rPr>
        <w:t xml:space="preserve">mobility </w:t>
      </w:r>
      <w:r>
        <w:rPr>
          <w:rFonts w:ascii="Arial" w:hAnsi="Arial" w:cs="Arial"/>
        </w:rPr>
        <w:t xml:space="preserve">at every </w:t>
      </w:r>
      <w:r>
        <w:rPr>
          <w:rFonts w:ascii="Arial" w:hAnsi="Arial" w:cs="Arial" w:hint="eastAsia"/>
        </w:rPr>
        <w:t xml:space="preserve">PSCell </w:t>
      </w:r>
      <w:r>
        <w:rPr>
          <w:rFonts w:ascii="Arial" w:hAnsi="Arial" w:cs="Arial"/>
        </w:rPr>
        <w:t>change</w:t>
      </w:r>
      <w:r w:rsidR="006D1565">
        <w:rPr>
          <w:rFonts w:ascii="Arial" w:hAnsi="Arial" w:cs="Arial"/>
        </w:rPr>
        <w:t xml:space="preserve">. Alternative way is </w:t>
      </w:r>
      <w:r w:rsidR="00044008">
        <w:rPr>
          <w:rFonts w:ascii="Arial" w:hAnsi="Arial" w:cs="Arial"/>
        </w:rPr>
        <w:t xml:space="preserve">to apply the radio resource configurations of the complete configuration, while the radio bearer configuration is handled like a delta configuration. There may be some additional optimization when the intra-SN CPC is performed based on the assumption that whether it is </w:t>
      </w:r>
      <w:r w:rsidR="006D1565">
        <w:rPr>
          <w:rFonts w:ascii="Arial" w:hAnsi="Arial" w:cs="Arial"/>
        </w:rPr>
        <w:t>inter-SN CPC or intra-SN CPC</w:t>
      </w:r>
      <w:r w:rsidR="00044008">
        <w:rPr>
          <w:rFonts w:ascii="Arial" w:hAnsi="Arial" w:cs="Arial"/>
        </w:rPr>
        <w:t xml:space="preserve"> </w:t>
      </w:r>
      <w:r w:rsidR="006D1565">
        <w:rPr>
          <w:rFonts w:ascii="Arial" w:hAnsi="Arial" w:cs="Arial"/>
        </w:rPr>
        <w:t xml:space="preserve">can be distinguished </w:t>
      </w:r>
      <w:r w:rsidR="00044008">
        <w:rPr>
          <w:rFonts w:ascii="Arial" w:hAnsi="Arial" w:cs="Arial"/>
        </w:rPr>
        <w:t xml:space="preserve">by </w:t>
      </w:r>
      <w:r w:rsidR="006D1565">
        <w:rPr>
          <w:rFonts w:ascii="Arial" w:hAnsi="Arial" w:cs="Arial"/>
        </w:rPr>
        <w:t xml:space="preserve">the group ID as discussed in 2.1. </w:t>
      </w:r>
      <w:r w:rsidR="004836F9">
        <w:rPr>
          <w:rFonts w:ascii="Arial" w:hAnsi="Arial" w:cs="Arial"/>
        </w:rPr>
        <w:t>We suggest having further discussions on this issue.</w:t>
      </w:r>
    </w:p>
    <w:p w14:paraId="2BE33466" w14:textId="12DB918A" w:rsidR="00444841" w:rsidRDefault="00444841" w:rsidP="00444841">
      <w:pPr>
        <w:widowControl/>
        <w:spacing w:before="120"/>
        <w:rPr>
          <w:rFonts w:ascii="Arial" w:eastAsia="等线" w:hAnsi="Arial" w:cs="Arial"/>
          <w:b/>
          <w:bCs/>
          <w:lang w:eastAsia="zh-CN"/>
        </w:rPr>
      </w:pPr>
      <w:r w:rsidRPr="0034620F">
        <w:rPr>
          <w:rFonts w:ascii="Arial" w:eastAsia="等线" w:hAnsi="Arial" w:cs="Arial" w:hint="eastAsia"/>
          <w:b/>
          <w:bCs/>
          <w:lang w:eastAsia="zh-CN"/>
        </w:rPr>
        <w:t>P</w:t>
      </w:r>
      <w:r w:rsidRPr="0034620F">
        <w:rPr>
          <w:rFonts w:ascii="Arial" w:eastAsia="等线" w:hAnsi="Arial" w:cs="Arial"/>
          <w:b/>
          <w:bCs/>
          <w:lang w:eastAsia="zh-CN"/>
        </w:rPr>
        <w:t xml:space="preserve">roposal </w:t>
      </w:r>
      <w:r>
        <w:rPr>
          <w:rFonts w:ascii="Arial" w:eastAsia="等线" w:hAnsi="Arial" w:cs="Arial"/>
          <w:b/>
          <w:bCs/>
          <w:lang w:eastAsia="zh-CN"/>
        </w:rPr>
        <w:t>2</w:t>
      </w:r>
      <w:r w:rsidRPr="0034620F">
        <w:rPr>
          <w:rFonts w:ascii="Arial" w:eastAsia="等线" w:hAnsi="Arial" w:cs="Arial"/>
          <w:b/>
          <w:bCs/>
          <w:lang w:eastAsia="zh-CN"/>
        </w:rPr>
        <w:t>:</w:t>
      </w:r>
      <w:r>
        <w:rPr>
          <w:rFonts w:ascii="Arial" w:eastAsia="等线" w:hAnsi="Arial" w:cs="Arial"/>
          <w:b/>
          <w:bCs/>
          <w:lang w:eastAsia="zh-CN"/>
        </w:rPr>
        <w:t xml:space="preserve"> RAN2 to discuss how </w:t>
      </w:r>
      <w:r w:rsidR="004836F9">
        <w:rPr>
          <w:rFonts w:ascii="Arial" w:eastAsia="等线" w:hAnsi="Arial" w:cs="Arial"/>
          <w:b/>
          <w:bCs/>
          <w:lang w:eastAsia="zh-CN"/>
        </w:rPr>
        <w:t xml:space="preserve">exactly </w:t>
      </w:r>
      <w:r>
        <w:rPr>
          <w:rFonts w:ascii="Arial" w:eastAsia="等线" w:hAnsi="Arial" w:cs="Arial"/>
          <w:b/>
          <w:bCs/>
          <w:lang w:eastAsia="zh-CN"/>
        </w:rPr>
        <w:t xml:space="preserve">the subsequent CPAC is performed </w:t>
      </w:r>
      <w:r w:rsidR="004836F9">
        <w:rPr>
          <w:rFonts w:ascii="Arial" w:eastAsia="等线" w:hAnsi="Arial" w:cs="Arial"/>
          <w:b/>
          <w:bCs/>
          <w:lang w:eastAsia="zh-CN"/>
        </w:rPr>
        <w:t>based on the complete configuration.</w:t>
      </w:r>
    </w:p>
    <w:p w14:paraId="7EA9F1F6" w14:textId="77777777" w:rsidR="007A3897" w:rsidRPr="00444841" w:rsidRDefault="007A3897" w:rsidP="00681F35">
      <w:pPr>
        <w:widowControl/>
        <w:spacing w:before="120"/>
        <w:rPr>
          <w:rFonts w:ascii="Arial" w:hAnsi="Arial" w:cs="Arial"/>
        </w:rPr>
      </w:pPr>
    </w:p>
    <w:p w14:paraId="0073A760" w14:textId="2020CAE8" w:rsidR="00FF5475" w:rsidRPr="00FF5475" w:rsidRDefault="001036DD" w:rsidP="00681F35">
      <w:pPr>
        <w:widowControl/>
        <w:spacing w:before="120"/>
        <w:rPr>
          <w:rFonts w:ascii="Arial" w:hAnsi="Arial" w:cs="Arial"/>
        </w:rPr>
      </w:pPr>
      <w:r>
        <w:rPr>
          <w:rFonts w:ascii="Arial" w:hAnsi="Arial" w:cs="Arial" w:hint="eastAsia"/>
        </w:rPr>
        <w:t>T</w:t>
      </w:r>
      <w:r>
        <w:rPr>
          <w:rFonts w:ascii="Arial" w:hAnsi="Arial" w:cs="Arial"/>
        </w:rPr>
        <w:t xml:space="preserve">he following part </w:t>
      </w:r>
      <w:r w:rsidR="00440D2B">
        <w:rPr>
          <w:rFonts w:ascii="Arial" w:hAnsi="Arial" w:cs="Arial"/>
        </w:rPr>
        <w:t>and section 2.3 are</w:t>
      </w:r>
      <w:r>
        <w:rPr>
          <w:rFonts w:ascii="Arial" w:hAnsi="Arial" w:cs="Arial"/>
        </w:rPr>
        <w:t xml:space="preserve"> depending on how the subsequent CPAC is performed.</w:t>
      </w:r>
    </w:p>
    <w:p w14:paraId="5FB7A60E" w14:textId="3F779CE1" w:rsidR="00CD02BB" w:rsidRPr="00403B22" w:rsidRDefault="00002B57" w:rsidP="00681F35">
      <w:pPr>
        <w:widowControl/>
        <w:spacing w:before="120"/>
        <w:rPr>
          <w:rFonts w:ascii="Arial" w:hAnsi="Arial" w:cs="Arial"/>
        </w:rPr>
      </w:pPr>
      <w:r>
        <w:rPr>
          <w:rFonts w:ascii="Arial" w:hAnsi="Arial" w:cs="Arial"/>
        </w:rPr>
        <w:t xml:space="preserve">Assume that the </w:t>
      </w:r>
      <w:r w:rsidR="001036DD">
        <w:rPr>
          <w:rFonts w:ascii="Arial" w:hAnsi="Arial" w:cs="Arial"/>
        </w:rPr>
        <w:t>delta configuration is applied to the</w:t>
      </w:r>
      <w:r>
        <w:rPr>
          <w:rFonts w:ascii="Arial" w:hAnsi="Arial" w:cs="Arial"/>
        </w:rPr>
        <w:t xml:space="preserve"> complete candidate configuration for </w:t>
      </w:r>
      <w:r w:rsidR="0013024D">
        <w:rPr>
          <w:rFonts w:ascii="Arial" w:hAnsi="Arial" w:cs="Arial"/>
        </w:rPr>
        <w:t>SCPAC</w:t>
      </w:r>
      <w:r>
        <w:rPr>
          <w:rFonts w:ascii="Arial" w:hAnsi="Arial" w:cs="Arial"/>
        </w:rPr>
        <w:t>,</w:t>
      </w:r>
      <w:r w:rsidRPr="00403B22">
        <w:rPr>
          <w:rFonts w:ascii="Arial" w:hAnsi="Arial" w:cs="Arial" w:hint="eastAsia"/>
        </w:rPr>
        <w:t xml:space="preserve"> </w:t>
      </w:r>
      <w:r>
        <w:rPr>
          <w:rFonts w:ascii="Arial" w:hAnsi="Arial" w:cs="Arial"/>
        </w:rPr>
        <w:t>i</w:t>
      </w:r>
      <w:r w:rsidR="00DB6B9E" w:rsidRPr="00403B22">
        <w:rPr>
          <w:rFonts w:ascii="Arial" w:hAnsi="Arial" w:cs="Arial"/>
        </w:rPr>
        <w:t xml:space="preserve">n case </w:t>
      </w:r>
      <w:r w:rsidR="00403B22">
        <w:rPr>
          <w:rFonts w:ascii="Arial" w:hAnsi="Arial" w:cs="Arial"/>
        </w:rPr>
        <w:t>of inter-SN CPC,</w:t>
      </w:r>
      <w:r w:rsidR="00167177">
        <w:rPr>
          <w:rFonts w:ascii="Arial" w:hAnsi="Arial" w:cs="Arial"/>
        </w:rPr>
        <w:t xml:space="preserve"> </w:t>
      </w:r>
      <w:r>
        <w:rPr>
          <w:rFonts w:ascii="等线" w:eastAsia="等线" w:hAnsi="等线" w:cs="Arial" w:hint="eastAsia"/>
          <w:lang w:eastAsia="zh-CN"/>
        </w:rPr>
        <w:t>,</w:t>
      </w:r>
      <w:r>
        <w:rPr>
          <w:rFonts w:ascii="等线" w:eastAsia="等线" w:hAnsi="等线" w:cs="Arial"/>
          <w:lang w:eastAsia="zh-CN"/>
        </w:rPr>
        <w:t xml:space="preserve"> </w:t>
      </w:r>
      <w:r w:rsidR="00167177">
        <w:rPr>
          <w:rFonts w:ascii="Arial" w:hAnsi="Arial" w:cs="Arial"/>
        </w:rPr>
        <w:t xml:space="preserve">the updated secondary key </w:t>
      </w:r>
      <w:r w:rsidR="00185334">
        <w:rPr>
          <w:rFonts w:ascii="Arial" w:hAnsi="Arial" w:cs="Arial"/>
        </w:rPr>
        <w:t>would</w:t>
      </w:r>
      <w:r w:rsidR="00167177">
        <w:rPr>
          <w:rFonts w:ascii="Arial" w:hAnsi="Arial" w:cs="Arial"/>
        </w:rPr>
        <w:t xml:space="preserve"> trigger some </w:t>
      </w:r>
      <w:r w:rsidR="00185334">
        <w:rPr>
          <w:rFonts w:ascii="Arial" w:hAnsi="Arial" w:cs="Arial"/>
        </w:rPr>
        <w:t xml:space="preserve">L2 handing for SN </w:t>
      </w:r>
      <w:r w:rsidR="004911EB">
        <w:rPr>
          <w:rFonts w:ascii="Arial" w:hAnsi="Arial" w:cs="Arial"/>
        </w:rPr>
        <w:t xml:space="preserve">terminated DRBs and </w:t>
      </w:r>
      <w:r w:rsidR="00B92898">
        <w:rPr>
          <w:rFonts w:ascii="Arial" w:hAnsi="Arial" w:cs="Arial"/>
        </w:rPr>
        <w:t xml:space="preserve">SRBs. For example, </w:t>
      </w:r>
      <w:r w:rsidR="00A67A13">
        <w:rPr>
          <w:rFonts w:ascii="Arial" w:hAnsi="Arial" w:cs="Arial"/>
        </w:rPr>
        <w:t xml:space="preserve">RRC should </w:t>
      </w:r>
      <w:r w:rsidR="00A67A13" w:rsidRPr="00A67A13">
        <w:rPr>
          <w:rFonts w:ascii="Arial" w:hAnsi="Arial" w:cs="Arial"/>
        </w:rPr>
        <w:t xml:space="preserve">configure the PDCP entity </w:t>
      </w:r>
      <w:r w:rsidR="00A67A13">
        <w:rPr>
          <w:rFonts w:ascii="Arial" w:hAnsi="Arial" w:cs="Arial"/>
        </w:rPr>
        <w:t xml:space="preserve">of the RBs </w:t>
      </w:r>
      <w:r w:rsidR="00A67A13" w:rsidRPr="00A67A13">
        <w:rPr>
          <w:rFonts w:ascii="Arial" w:hAnsi="Arial" w:cs="Arial"/>
        </w:rPr>
        <w:t>with key for ciphering or integrity associated with the master key</w:t>
      </w:r>
      <w:r w:rsidR="00A67A13">
        <w:rPr>
          <w:rFonts w:ascii="Arial" w:hAnsi="Arial" w:cs="Arial"/>
        </w:rPr>
        <w:t>, and</w:t>
      </w:r>
      <w:r w:rsidR="00A67A13" w:rsidRPr="00A67A13">
        <w:rPr>
          <w:rFonts w:ascii="Arial" w:hAnsi="Arial" w:cs="Arial"/>
        </w:rPr>
        <w:t xml:space="preserve"> </w:t>
      </w:r>
      <w:r w:rsidR="00B92898">
        <w:rPr>
          <w:rFonts w:ascii="Arial" w:hAnsi="Arial" w:cs="Arial"/>
        </w:rPr>
        <w:t>PDCP re-establishment and RLC reestablishment should be performed for those radio bearers.</w:t>
      </w:r>
      <w:r w:rsidR="00AF0321">
        <w:rPr>
          <w:rFonts w:ascii="Arial" w:hAnsi="Arial" w:cs="Arial"/>
        </w:rPr>
        <w:t xml:space="preserve"> </w:t>
      </w:r>
      <w:r w:rsidR="00AF0321" w:rsidRPr="00AF0321">
        <w:rPr>
          <w:rFonts w:ascii="Arial" w:hAnsi="Arial" w:cs="Arial" w:hint="eastAsia"/>
        </w:rPr>
        <w:t>Th</w:t>
      </w:r>
      <w:r w:rsidR="008350EF">
        <w:rPr>
          <w:rFonts w:ascii="Arial" w:hAnsi="Arial" w:cs="Arial"/>
        </w:rPr>
        <w:t>ese</w:t>
      </w:r>
      <w:r w:rsidR="00AF0321" w:rsidRPr="00AF0321">
        <w:rPr>
          <w:rFonts w:ascii="Arial" w:hAnsi="Arial" w:cs="Arial"/>
        </w:rPr>
        <w:t xml:space="preserve"> </w:t>
      </w:r>
      <w:r w:rsidR="00AF0321">
        <w:rPr>
          <w:rFonts w:ascii="Arial" w:hAnsi="Arial" w:cs="Arial"/>
        </w:rPr>
        <w:t xml:space="preserve">behavior should be performed by the UE without RRC </w:t>
      </w:r>
      <w:r w:rsidR="008350EF">
        <w:rPr>
          <w:rFonts w:ascii="Arial" w:hAnsi="Arial" w:cs="Arial"/>
        </w:rPr>
        <w:t>IE.</w:t>
      </w:r>
    </w:p>
    <w:p w14:paraId="49BC1EE3" w14:textId="24C99A99" w:rsidR="00EA78A2" w:rsidRDefault="008D3707" w:rsidP="00681F35">
      <w:pPr>
        <w:widowControl/>
        <w:spacing w:before="120"/>
        <w:rPr>
          <w:rFonts w:ascii="Arial" w:eastAsia="等线" w:hAnsi="Arial" w:cs="Arial"/>
          <w:b/>
          <w:bCs/>
          <w:lang w:eastAsia="zh-CN"/>
        </w:rPr>
      </w:pPr>
      <w:r w:rsidRPr="0034620F">
        <w:rPr>
          <w:rFonts w:ascii="Arial" w:eastAsia="等线" w:hAnsi="Arial" w:cs="Arial" w:hint="eastAsia"/>
          <w:b/>
          <w:bCs/>
          <w:lang w:eastAsia="zh-CN"/>
        </w:rPr>
        <w:t>P</w:t>
      </w:r>
      <w:r w:rsidRPr="0034620F">
        <w:rPr>
          <w:rFonts w:ascii="Arial" w:eastAsia="等线" w:hAnsi="Arial" w:cs="Arial"/>
          <w:b/>
          <w:bCs/>
          <w:lang w:eastAsia="zh-CN"/>
        </w:rPr>
        <w:t xml:space="preserve">roposal </w:t>
      </w:r>
      <w:r w:rsidR="00616B7B">
        <w:rPr>
          <w:rFonts w:ascii="Arial" w:eastAsia="等线" w:hAnsi="Arial" w:cs="Arial"/>
          <w:b/>
          <w:bCs/>
          <w:lang w:eastAsia="zh-CN"/>
        </w:rPr>
        <w:t>3</w:t>
      </w:r>
      <w:r w:rsidRPr="0034620F">
        <w:rPr>
          <w:rFonts w:ascii="Arial" w:eastAsia="等线" w:hAnsi="Arial" w:cs="Arial"/>
          <w:b/>
          <w:bCs/>
          <w:lang w:eastAsia="zh-CN"/>
        </w:rPr>
        <w:t xml:space="preserve">: Upon </w:t>
      </w:r>
      <w:r w:rsidR="00237F21">
        <w:rPr>
          <w:rFonts w:ascii="Arial" w:eastAsia="等线" w:hAnsi="Arial" w:cs="Arial"/>
          <w:b/>
          <w:bCs/>
          <w:lang w:eastAsia="zh-CN"/>
        </w:rPr>
        <w:t xml:space="preserve">determination the subsequent CPC procedure is inter-SN </w:t>
      </w:r>
      <w:r w:rsidR="00002B57">
        <w:rPr>
          <w:rFonts w:ascii="Arial" w:eastAsia="等线" w:hAnsi="Arial" w:cs="Arial"/>
          <w:b/>
          <w:bCs/>
          <w:lang w:eastAsia="zh-CN"/>
        </w:rPr>
        <w:t>CPC</w:t>
      </w:r>
      <w:r w:rsidR="00EA78A2">
        <w:rPr>
          <w:rFonts w:ascii="Arial" w:eastAsia="等线" w:hAnsi="Arial" w:cs="Arial"/>
          <w:b/>
          <w:bCs/>
          <w:lang w:eastAsia="zh-CN"/>
        </w:rPr>
        <w:t>l</w:t>
      </w:r>
      <w:r w:rsidRPr="0034620F">
        <w:rPr>
          <w:rFonts w:ascii="Arial" w:eastAsia="等线" w:hAnsi="Arial" w:cs="Arial"/>
          <w:b/>
          <w:bCs/>
          <w:lang w:eastAsia="zh-CN"/>
        </w:rPr>
        <w:t xml:space="preserve">, the UE needs to perform </w:t>
      </w:r>
      <w:r w:rsidR="00EA78A2">
        <w:rPr>
          <w:rFonts w:ascii="Arial" w:eastAsia="等线" w:hAnsi="Arial" w:cs="Arial"/>
          <w:b/>
          <w:bCs/>
          <w:lang w:eastAsia="zh-CN"/>
        </w:rPr>
        <w:t>the following</w:t>
      </w:r>
      <w:r w:rsidR="00866CEC">
        <w:rPr>
          <w:rFonts w:ascii="Arial" w:eastAsia="等线" w:hAnsi="Arial" w:cs="Arial"/>
          <w:b/>
          <w:bCs/>
          <w:lang w:eastAsia="zh-CN"/>
        </w:rPr>
        <w:t xml:space="preserve"> behavior</w:t>
      </w:r>
      <w:r w:rsidR="00EA78A2">
        <w:rPr>
          <w:rFonts w:ascii="Arial" w:eastAsia="等线" w:hAnsi="Arial" w:cs="Arial"/>
          <w:b/>
          <w:bCs/>
          <w:lang w:eastAsia="zh-CN"/>
        </w:rPr>
        <w:t>:</w:t>
      </w:r>
    </w:p>
    <w:p w14:paraId="00E50205" w14:textId="02F10A5F" w:rsidR="0073528D" w:rsidRDefault="0073528D" w:rsidP="00EA78A2">
      <w:pPr>
        <w:pStyle w:val="a7"/>
        <w:widowControl/>
        <w:numPr>
          <w:ilvl w:val="0"/>
          <w:numId w:val="8"/>
        </w:numPr>
        <w:spacing w:before="120"/>
        <w:ind w:firstLineChars="0"/>
        <w:rPr>
          <w:rFonts w:ascii="Arial" w:eastAsia="等线" w:hAnsi="Arial" w:cs="Arial"/>
          <w:b/>
          <w:bCs/>
          <w:lang w:eastAsia="zh-CN"/>
        </w:rPr>
      </w:pPr>
      <w:r>
        <w:rPr>
          <w:rFonts w:ascii="Arial" w:eastAsia="等线" w:hAnsi="Arial" w:cs="Arial"/>
          <w:b/>
          <w:bCs/>
          <w:lang w:eastAsia="zh-CN"/>
        </w:rPr>
        <w:t>Update second</w:t>
      </w:r>
      <w:r w:rsidR="000F5188">
        <w:rPr>
          <w:rFonts w:ascii="Arial" w:eastAsia="等线" w:hAnsi="Arial" w:cs="Arial"/>
          <w:b/>
          <w:bCs/>
          <w:lang w:eastAsia="zh-CN"/>
        </w:rPr>
        <w:t>ary</w:t>
      </w:r>
      <w:r>
        <w:rPr>
          <w:rFonts w:ascii="Arial" w:eastAsia="等线" w:hAnsi="Arial" w:cs="Arial"/>
          <w:b/>
          <w:bCs/>
          <w:lang w:eastAsia="zh-CN"/>
        </w:rPr>
        <w:t xml:space="preserve"> key</w:t>
      </w:r>
    </w:p>
    <w:p w14:paraId="061A2B04" w14:textId="51680820" w:rsidR="0073528D" w:rsidRDefault="0073528D" w:rsidP="00EA78A2">
      <w:pPr>
        <w:pStyle w:val="a7"/>
        <w:widowControl/>
        <w:numPr>
          <w:ilvl w:val="0"/>
          <w:numId w:val="8"/>
        </w:numPr>
        <w:spacing w:before="120"/>
        <w:ind w:firstLineChars="0"/>
        <w:rPr>
          <w:rFonts w:ascii="Arial" w:eastAsia="等线" w:hAnsi="Arial" w:cs="Arial"/>
          <w:b/>
          <w:bCs/>
          <w:lang w:eastAsia="zh-CN"/>
        </w:rPr>
      </w:pPr>
      <w:r w:rsidRPr="0073528D">
        <w:rPr>
          <w:rFonts w:ascii="Arial" w:eastAsia="等线" w:hAnsi="Arial" w:cs="Arial"/>
          <w:b/>
          <w:bCs/>
          <w:lang w:eastAsia="zh-CN"/>
        </w:rPr>
        <w:t xml:space="preserve">configure the PDCP entity of the </w:t>
      </w:r>
      <w:r w:rsidR="00024CE3">
        <w:rPr>
          <w:rFonts w:ascii="Arial" w:eastAsia="等线" w:hAnsi="Arial" w:cs="Arial"/>
          <w:b/>
          <w:bCs/>
          <w:lang w:eastAsia="zh-CN"/>
        </w:rPr>
        <w:t>SN-terminated DRBs and SRBs</w:t>
      </w:r>
      <w:r w:rsidRPr="0073528D">
        <w:rPr>
          <w:rFonts w:ascii="Arial" w:eastAsia="等线" w:hAnsi="Arial" w:cs="Arial"/>
          <w:b/>
          <w:bCs/>
          <w:lang w:eastAsia="zh-CN"/>
        </w:rPr>
        <w:t xml:space="preserve"> with key for ciphering or integrity associated with the </w:t>
      </w:r>
      <w:r w:rsidR="00D042DD">
        <w:rPr>
          <w:rFonts w:ascii="Arial" w:eastAsia="等线" w:hAnsi="Arial" w:cs="Arial"/>
          <w:b/>
          <w:bCs/>
          <w:lang w:eastAsia="zh-CN"/>
        </w:rPr>
        <w:t xml:space="preserve">updated </w:t>
      </w:r>
      <w:r w:rsidR="00B631DC">
        <w:rPr>
          <w:rFonts w:ascii="Arial" w:eastAsia="等线" w:hAnsi="Arial" w:cs="Arial"/>
          <w:b/>
          <w:bCs/>
          <w:lang w:eastAsia="zh-CN"/>
        </w:rPr>
        <w:t>secondary</w:t>
      </w:r>
      <w:r w:rsidRPr="0073528D">
        <w:rPr>
          <w:rFonts w:ascii="Arial" w:eastAsia="等线" w:hAnsi="Arial" w:cs="Arial"/>
          <w:b/>
          <w:bCs/>
          <w:lang w:eastAsia="zh-CN"/>
        </w:rPr>
        <w:t xml:space="preserve"> key</w:t>
      </w:r>
    </w:p>
    <w:p w14:paraId="04A77C2E" w14:textId="369E409D" w:rsidR="00EA78A2" w:rsidRDefault="00EA78A2" w:rsidP="00EA78A2">
      <w:pPr>
        <w:pStyle w:val="a7"/>
        <w:widowControl/>
        <w:numPr>
          <w:ilvl w:val="0"/>
          <w:numId w:val="8"/>
        </w:numPr>
        <w:spacing w:before="120"/>
        <w:ind w:firstLineChars="0"/>
        <w:rPr>
          <w:rFonts w:ascii="Arial" w:eastAsia="等线" w:hAnsi="Arial" w:cs="Arial"/>
          <w:b/>
          <w:bCs/>
          <w:lang w:eastAsia="zh-CN"/>
        </w:rPr>
      </w:pPr>
      <w:r>
        <w:rPr>
          <w:rFonts w:ascii="Arial" w:eastAsia="等线" w:hAnsi="Arial" w:cs="Arial" w:hint="eastAsia"/>
          <w:b/>
          <w:bCs/>
          <w:lang w:eastAsia="zh-CN"/>
        </w:rPr>
        <w:t>P</w:t>
      </w:r>
      <w:r>
        <w:rPr>
          <w:rFonts w:ascii="Arial" w:eastAsia="等线" w:hAnsi="Arial" w:cs="Arial"/>
          <w:b/>
          <w:bCs/>
          <w:lang w:eastAsia="zh-CN"/>
        </w:rPr>
        <w:t>DCP re-establishment</w:t>
      </w:r>
      <w:r w:rsidR="00024CE3">
        <w:rPr>
          <w:rFonts w:ascii="Arial" w:eastAsia="等线" w:hAnsi="Arial" w:cs="Arial"/>
          <w:b/>
          <w:bCs/>
          <w:lang w:eastAsia="zh-CN"/>
        </w:rPr>
        <w:t xml:space="preserve"> for the </w:t>
      </w:r>
      <w:r w:rsidR="009A5D50">
        <w:rPr>
          <w:rFonts w:ascii="Arial" w:eastAsia="等线" w:hAnsi="Arial" w:cs="Arial"/>
          <w:b/>
          <w:bCs/>
          <w:lang w:eastAsia="zh-CN"/>
        </w:rPr>
        <w:t>SN-terminated DRBs and SRBs</w:t>
      </w:r>
    </w:p>
    <w:p w14:paraId="091DF90C" w14:textId="3D28B8C8" w:rsidR="00EA78A2" w:rsidRPr="009A5D50" w:rsidRDefault="00A81B46" w:rsidP="009A5D50">
      <w:pPr>
        <w:pStyle w:val="a7"/>
        <w:widowControl/>
        <w:numPr>
          <w:ilvl w:val="0"/>
          <w:numId w:val="8"/>
        </w:numPr>
        <w:spacing w:before="120"/>
        <w:ind w:firstLineChars="0"/>
        <w:rPr>
          <w:rFonts w:ascii="Arial" w:eastAsia="等线" w:hAnsi="Arial" w:cs="Arial"/>
          <w:b/>
          <w:bCs/>
          <w:lang w:eastAsia="zh-CN"/>
        </w:rPr>
      </w:pPr>
      <w:r>
        <w:rPr>
          <w:rFonts w:ascii="Arial" w:eastAsia="等线" w:hAnsi="Arial" w:cs="Arial" w:hint="eastAsia"/>
          <w:b/>
          <w:bCs/>
          <w:lang w:eastAsia="zh-CN"/>
        </w:rPr>
        <w:t>R</w:t>
      </w:r>
      <w:r>
        <w:rPr>
          <w:rFonts w:ascii="Arial" w:eastAsia="等线" w:hAnsi="Arial" w:cs="Arial"/>
          <w:b/>
          <w:bCs/>
          <w:lang w:eastAsia="zh-CN"/>
        </w:rPr>
        <w:t>LC re-establishment</w:t>
      </w:r>
      <w:r w:rsidR="009A5D50">
        <w:rPr>
          <w:rFonts w:ascii="Arial" w:eastAsia="等线" w:hAnsi="Arial" w:cs="Arial"/>
          <w:b/>
          <w:bCs/>
          <w:lang w:eastAsia="zh-CN"/>
        </w:rPr>
        <w:t xml:space="preserve"> for the SN-terminated DRBs and SRBs</w:t>
      </w:r>
    </w:p>
    <w:p w14:paraId="58EDD6B0" w14:textId="29E61A28" w:rsidR="0034620F" w:rsidRDefault="0034620F" w:rsidP="00681F35">
      <w:pPr>
        <w:widowControl/>
        <w:spacing w:before="120"/>
        <w:rPr>
          <w:rFonts w:ascii="Arial" w:eastAsia="等线" w:hAnsi="Arial"/>
          <w:kern w:val="0"/>
          <w:szCs w:val="20"/>
          <w:lang w:eastAsia="zh-CN"/>
        </w:rPr>
      </w:pPr>
    </w:p>
    <w:p w14:paraId="6844E2AD" w14:textId="653CB765" w:rsidR="00612D28" w:rsidRDefault="00612D28" w:rsidP="00612D28">
      <w:pPr>
        <w:tabs>
          <w:tab w:val="num" w:pos="1440"/>
        </w:tabs>
        <w:spacing w:beforeLines="50" w:before="120"/>
        <w:outlineLvl w:val="1"/>
        <w:rPr>
          <w:rFonts w:ascii="Arial" w:eastAsia="Arial Unicode MS" w:hAnsi="Arial"/>
          <w:kern w:val="0"/>
          <w:sz w:val="32"/>
          <w:szCs w:val="20"/>
        </w:rPr>
      </w:pPr>
      <w:r>
        <w:rPr>
          <w:rFonts w:ascii="Arial" w:eastAsia="Arial Unicode MS" w:hAnsi="Arial"/>
          <w:kern w:val="0"/>
          <w:sz w:val="32"/>
          <w:szCs w:val="20"/>
          <w:lang w:eastAsia="en-US"/>
        </w:rPr>
        <w:t>2.</w:t>
      </w:r>
      <w:r w:rsidR="00726424">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Bearer termination point change during subsequent CPAC</w:t>
      </w:r>
    </w:p>
    <w:p w14:paraId="35B8EE2D" w14:textId="4C30C53C" w:rsidR="00612D28" w:rsidRDefault="00612D28" w:rsidP="00612D28">
      <w:pPr>
        <w:widowControl/>
        <w:spacing w:before="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legacy (conditional or non-conditional) PSCell change/addition, bearer type of one DRB may be changed, i.e., from MN-terminated DRB to SN-terminated DRB, or vice visa. And whether one DRB is MN-terminated or SN-terminated is indicated by “keyToUse” configured for each DRB. More specifically, if the “keyToUse” is set as master, the DRB is MN terminated; if the “keyToUse” is set as secondary, the DRB is SN-terminated.</w:t>
      </w:r>
      <w:r w:rsidR="008C12BE">
        <w:rPr>
          <w:rFonts w:ascii="Arial" w:eastAsia="Arial Unicode MS" w:hAnsi="Arial"/>
          <w:kern w:val="0"/>
          <w:szCs w:val="20"/>
          <w:lang w:eastAsia="zh-CN"/>
        </w:rPr>
        <w:t xml:space="preserve"> The change of bearer termination point </w:t>
      </w:r>
      <w:r w:rsidR="00FE1E85">
        <w:rPr>
          <w:rFonts w:ascii="Arial" w:eastAsia="Arial Unicode MS" w:hAnsi="Arial"/>
          <w:kern w:val="0"/>
          <w:szCs w:val="20"/>
          <w:lang w:eastAsia="zh-CN"/>
        </w:rPr>
        <w:t xml:space="preserve">usually </w:t>
      </w:r>
      <w:r w:rsidR="008C12BE">
        <w:rPr>
          <w:rFonts w:ascii="Arial" w:eastAsia="Arial Unicode MS" w:hAnsi="Arial"/>
          <w:kern w:val="0"/>
          <w:szCs w:val="20"/>
          <w:lang w:eastAsia="zh-CN"/>
        </w:rPr>
        <w:t xml:space="preserve">happens in case of inter-SN CPC, </w:t>
      </w:r>
      <w:r w:rsidR="008E6409">
        <w:rPr>
          <w:rFonts w:ascii="Arial" w:eastAsia="Arial Unicode MS" w:hAnsi="Arial"/>
          <w:kern w:val="0"/>
          <w:szCs w:val="20"/>
          <w:lang w:eastAsia="zh-CN"/>
        </w:rPr>
        <w:t xml:space="preserve">while it does not support </w:t>
      </w:r>
      <w:r w:rsidR="00311B34">
        <w:rPr>
          <w:rFonts w:ascii="Arial" w:eastAsia="Arial Unicode MS" w:hAnsi="Arial"/>
          <w:kern w:val="0"/>
          <w:szCs w:val="20"/>
          <w:lang w:eastAsia="zh-CN"/>
        </w:rPr>
        <w:t xml:space="preserve">in </w:t>
      </w:r>
      <w:r w:rsidR="008E6409">
        <w:rPr>
          <w:rFonts w:ascii="Arial" w:eastAsia="Arial Unicode MS" w:hAnsi="Arial"/>
          <w:kern w:val="0"/>
          <w:szCs w:val="20"/>
          <w:lang w:eastAsia="zh-CN"/>
        </w:rPr>
        <w:t>the legacy intra-SN CPC without MN involvement. On the other hand, during the subsequent CPAC,</w:t>
      </w:r>
      <w:r w:rsidR="008C12BE">
        <w:rPr>
          <w:rFonts w:ascii="Arial" w:eastAsia="Arial Unicode MS" w:hAnsi="Arial"/>
          <w:kern w:val="0"/>
          <w:szCs w:val="20"/>
          <w:lang w:eastAsia="zh-CN"/>
        </w:rPr>
        <w:t xml:space="preserve"> it may also happen in case of </w:t>
      </w:r>
      <w:r w:rsidR="008E6409">
        <w:rPr>
          <w:rFonts w:ascii="Arial" w:eastAsia="Arial Unicode MS" w:hAnsi="Arial"/>
          <w:kern w:val="0"/>
          <w:szCs w:val="20"/>
          <w:lang w:eastAsia="zh-CN"/>
        </w:rPr>
        <w:t>CPC within the same SN</w:t>
      </w:r>
      <w:r w:rsidR="008C12BE">
        <w:rPr>
          <w:rFonts w:ascii="Arial" w:eastAsia="Arial Unicode MS" w:hAnsi="Arial"/>
          <w:kern w:val="0"/>
          <w:szCs w:val="20"/>
          <w:lang w:eastAsia="zh-CN"/>
        </w:rPr>
        <w:t>.</w:t>
      </w:r>
    </w:p>
    <w:p w14:paraId="1295FA55" w14:textId="77777777" w:rsidR="00612D28" w:rsidRDefault="00612D28" w:rsidP="00612D28">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For one DRB, different L2 handling shall be performed in case of </w:t>
      </w:r>
      <w:r w:rsidRPr="00E264EB">
        <w:rPr>
          <w:rFonts w:ascii="Arial" w:eastAsia="Arial Unicode MS" w:hAnsi="Arial"/>
          <w:kern w:val="0"/>
          <w:szCs w:val="20"/>
          <w:lang w:eastAsia="zh-CN"/>
        </w:rPr>
        <w:t>with and without a security key change due to a change</w:t>
      </w:r>
      <w:r>
        <w:rPr>
          <w:rFonts w:ascii="Arial" w:eastAsia="Arial Unicode MS" w:hAnsi="Arial"/>
          <w:kern w:val="0"/>
          <w:szCs w:val="20"/>
          <w:lang w:eastAsia="zh-CN"/>
        </w:rPr>
        <w:t xml:space="preserve"> or not change</w:t>
      </w:r>
      <w:r w:rsidRPr="00E264EB">
        <w:rPr>
          <w:rFonts w:ascii="Arial" w:eastAsia="Arial Unicode MS" w:hAnsi="Arial"/>
          <w:kern w:val="0"/>
          <w:szCs w:val="20"/>
          <w:lang w:eastAsia="zh-CN"/>
        </w:rPr>
        <w:t xml:space="preserve"> of </w:t>
      </w:r>
      <w:r>
        <w:rPr>
          <w:rFonts w:ascii="Arial" w:eastAsia="Arial Unicode MS" w:hAnsi="Arial"/>
          <w:kern w:val="0"/>
          <w:szCs w:val="20"/>
          <w:lang w:eastAsia="zh-CN"/>
        </w:rPr>
        <w:t xml:space="preserve">bearer </w:t>
      </w:r>
      <w:r w:rsidRPr="00E264EB">
        <w:rPr>
          <w:rFonts w:ascii="Arial" w:eastAsia="Arial Unicode MS" w:hAnsi="Arial"/>
          <w:kern w:val="0"/>
          <w:szCs w:val="20"/>
          <w:lang w:eastAsia="zh-CN"/>
        </w:rPr>
        <w:t>termination point.</w:t>
      </w:r>
      <w:r>
        <w:rPr>
          <w:rFonts w:ascii="Arial" w:eastAsia="Arial Unicode MS" w:hAnsi="Arial"/>
          <w:kern w:val="0"/>
          <w:szCs w:val="20"/>
          <w:lang w:eastAsia="zh-CN"/>
        </w:rPr>
        <w:t xml:space="preserve"> For example, in case of bearer termination point change, PDCP re-establishment and RLC re-establishment should be performed for the corresponding DRB. And in legacy (conditional) PSCell change/addition, this is indicated explicitly in RRCReconfiguration message.</w:t>
      </w:r>
    </w:p>
    <w:p w14:paraId="1EB15B62" w14:textId="7F60BF62" w:rsidR="00612D28" w:rsidRPr="00C57DD0" w:rsidRDefault="00612D28" w:rsidP="00612D28">
      <w:pPr>
        <w:widowControl/>
        <w:spacing w:before="120"/>
        <w:rPr>
          <w:rFonts w:ascii="Arial" w:eastAsia="Arial Unicode MS" w:hAnsi="Arial"/>
          <w:kern w:val="0"/>
          <w:szCs w:val="20"/>
          <w:lang w:eastAsia="zh-CN"/>
        </w:rPr>
      </w:pPr>
      <w:r>
        <w:rPr>
          <w:rFonts w:ascii="Arial" w:eastAsia="Arial Unicode MS" w:hAnsi="Arial"/>
          <w:kern w:val="0"/>
          <w:szCs w:val="20"/>
          <w:lang w:eastAsia="zh-CN"/>
        </w:rPr>
        <w:t xml:space="preserve">However, for subsequent CPAC, whether the termination point of DRB is changed depends on UE’s moving </w:t>
      </w:r>
      <w:r w:rsidRPr="00172C29">
        <w:rPr>
          <w:rFonts w:ascii="Arial" w:eastAsia="Arial Unicode MS" w:hAnsi="Arial"/>
          <w:kern w:val="0"/>
          <w:szCs w:val="20"/>
          <w:lang w:eastAsia="zh-CN"/>
        </w:rPr>
        <w:t>trajectory</w:t>
      </w:r>
      <w:r>
        <w:rPr>
          <w:rFonts w:ascii="Arial" w:eastAsia="Arial Unicode MS" w:hAnsi="Arial"/>
          <w:kern w:val="0"/>
          <w:szCs w:val="20"/>
          <w:lang w:eastAsia="zh-CN"/>
        </w:rPr>
        <w:t>. For example, one DRB is SN-terminated in candidate Cell #1 and Cell #2</w:t>
      </w:r>
      <w:r>
        <w:rPr>
          <w:rFonts w:ascii="Arial" w:eastAsia="Arial Unicode MS" w:hAnsi="Arial" w:hint="eastAsia"/>
          <w:kern w:val="0"/>
          <w:szCs w:val="20"/>
          <w:lang w:eastAsia="zh-CN"/>
        </w:rPr>
        <w:t>,</w:t>
      </w:r>
      <w:r>
        <w:rPr>
          <w:rFonts w:ascii="Arial" w:eastAsia="Arial Unicode MS" w:hAnsi="Arial"/>
          <w:kern w:val="0"/>
          <w:szCs w:val="20"/>
          <w:lang w:eastAsia="zh-CN"/>
        </w:rPr>
        <w:t xml:space="preserve"> and is MN-terminated in candidate Cell #3. In case of subsequent CPC from Cell #1 to Cell #2, the termination point of the DRB is not changed. But in case of subsequent CPC from Cell #3 to </w:t>
      </w:r>
      <w:r>
        <w:rPr>
          <w:rFonts w:ascii="Arial" w:eastAsia="Arial Unicode MS" w:hAnsi="Arial" w:hint="eastAsia"/>
          <w:kern w:val="0"/>
          <w:szCs w:val="20"/>
          <w:lang w:eastAsia="zh-CN"/>
        </w:rPr>
        <w:t>Cell</w:t>
      </w:r>
      <w:r>
        <w:rPr>
          <w:rFonts w:ascii="Arial" w:eastAsia="Arial Unicode MS" w:hAnsi="Arial"/>
          <w:kern w:val="0"/>
          <w:szCs w:val="20"/>
          <w:lang w:eastAsia="zh-CN"/>
        </w:rPr>
        <w:t xml:space="preserve"> #2, the termination point of the DRB is changed. </w:t>
      </w:r>
      <w:r w:rsidR="006917A0">
        <w:rPr>
          <w:rFonts w:ascii="Arial" w:hAnsi="Arial" w:cs="Arial"/>
        </w:rPr>
        <w:t>Assume that the LTM solution for application of complete candidate configuration is re</w:t>
      </w:r>
      <w:r w:rsidR="000F5188">
        <w:rPr>
          <w:rFonts w:ascii="Arial" w:hAnsi="Arial" w:cs="Arial"/>
        </w:rPr>
        <w:t>used</w:t>
      </w:r>
      <w:r w:rsidR="006917A0">
        <w:rPr>
          <w:rFonts w:ascii="Arial" w:hAnsi="Arial" w:cs="Arial"/>
        </w:rPr>
        <w:t xml:space="preserve"> for </w:t>
      </w:r>
      <w:r w:rsidR="0013024D">
        <w:rPr>
          <w:rFonts w:ascii="Arial" w:hAnsi="Arial" w:cs="Arial"/>
        </w:rPr>
        <w:t>SCPAC</w:t>
      </w:r>
      <w:r w:rsidR="006917A0">
        <w:rPr>
          <w:rFonts w:ascii="Arial" w:hAnsi="Arial" w:cs="Arial"/>
        </w:rPr>
        <w:t>,</w:t>
      </w:r>
      <w:r w:rsidR="006917A0" w:rsidRPr="00403B22">
        <w:rPr>
          <w:rFonts w:ascii="Arial" w:hAnsi="Arial" w:cs="Arial" w:hint="eastAsia"/>
        </w:rPr>
        <w:t xml:space="preserve"> </w:t>
      </w:r>
      <w:r>
        <w:rPr>
          <w:rFonts w:ascii="Arial" w:eastAsia="Arial Unicode MS" w:hAnsi="Arial"/>
          <w:kern w:val="0"/>
          <w:szCs w:val="20"/>
          <w:lang w:eastAsia="zh-CN"/>
        </w:rPr>
        <w:t xml:space="preserve"> it</w:t>
      </w:r>
      <w:r w:rsidR="006917A0">
        <w:rPr>
          <w:rFonts w:ascii="Arial" w:eastAsia="Arial Unicode MS" w:hAnsi="Arial"/>
          <w:kern w:val="0"/>
          <w:szCs w:val="20"/>
          <w:lang w:eastAsia="zh-CN"/>
        </w:rPr>
        <w:t xml:space="preserve"> is</w:t>
      </w:r>
      <w:r>
        <w:rPr>
          <w:rFonts w:ascii="Arial" w:eastAsia="Arial Unicode MS" w:hAnsi="Arial"/>
          <w:kern w:val="0"/>
          <w:szCs w:val="20"/>
          <w:lang w:eastAsia="zh-CN"/>
        </w:rPr>
        <w:t xml:space="preserve"> impossible to configure L2 handling IE (e.g., resetablishPDCP) properly in RRCReconfiguration of the conditional reconfiguration associated with the candidate cell. Instead, the UE needs to determine whether the termination point of one DRB is changed or not based on “keyToUse”, and perform different L2 handling based on the determination result.</w:t>
      </w:r>
    </w:p>
    <w:p w14:paraId="150B838A" w14:textId="3D9B0983" w:rsidR="00612D28" w:rsidRDefault="00612D28" w:rsidP="00612D28">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616B7B">
        <w:rPr>
          <w:rFonts w:ascii="Arial" w:eastAsia="Arial Unicode MS" w:hAnsi="Arial"/>
          <w:b/>
          <w:kern w:val="0"/>
          <w:szCs w:val="20"/>
          <w:lang w:eastAsia="zh-CN"/>
        </w:rPr>
        <w:t>4</w:t>
      </w:r>
      <w:r>
        <w:rPr>
          <w:rFonts w:ascii="Arial" w:eastAsia="Arial Unicode MS" w:hAnsi="Arial"/>
          <w:b/>
          <w:kern w:val="0"/>
          <w:szCs w:val="20"/>
          <w:lang w:eastAsia="zh-CN"/>
        </w:rPr>
        <w:t xml:space="preserve">: During subsequent CPAC, the UE determines whether termination point of one DRB is changed or not, and performs different L2 handling for the cases of termination point changed </w:t>
      </w:r>
      <w:r>
        <w:rPr>
          <w:rFonts w:ascii="Arial" w:eastAsia="Arial Unicode MS" w:hAnsi="Arial" w:hint="eastAsia"/>
          <w:b/>
          <w:kern w:val="0"/>
          <w:szCs w:val="20"/>
          <w:lang w:eastAsia="zh-CN"/>
        </w:rPr>
        <w:t>and</w:t>
      </w:r>
      <w:r>
        <w:rPr>
          <w:rFonts w:ascii="Arial" w:eastAsia="Arial Unicode MS" w:hAnsi="Arial"/>
          <w:b/>
          <w:kern w:val="0"/>
          <w:szCs w:val="20"/>
          <w:lang w:eastAsia="zh-CN"/>
        </w:rPr>
        <w:t xml:space="preserve"> unchanged.</w:t>
      </w:r>
    </w:p>
    <w:p w14:paraId="7B863FA7" w14:textId="77777777" w:rsidR="00612D28" w:rsidRDefault="00612D28" w:rsidP="00681F35">
      <w:pPr>
        <w:widowControl/>
        <w:spacing w:before="120"/>
        <w:rPr>
          <w:rFonts w:ascii="Arial" w:eastAsia="等线" w:hAnsi="Arial"/>
          <w:kern w:val="0"/>
          <w:szCs w:val="20"/>
          <w:lang w:eastAsia="zh-CN"/>
        </w:rPr>
      </w:pPr>
    </w:p>
    <w:p w14:paraId="2CAB5D2C" w14:textId="2F01964A" w:rsidR="002431BA" w:rsidRDefault="002431BA" w:rsidP="002431BA">
      <w:pPr>
        <w:tabs>
          <w:tab w:val="num" w:pos="1440"/>
        </w:tabs>
        <w:spacing w:beforeLines="50" w:before="120"/>
        <w:outlineLvl w:val="1"/>
        <w:rPr>
          <w:rFonts w:ascii="Arial" w:eastAsia="Arial Unicode MS" w:hAnsi="Arial"/>
          <w:kern w:val="0"/>
          <w:sz w:val="32"/>
          <w:szCs w:val="20"/>
        </w:rPr>
      </w:pPr>
      <w:r>
        <w:rPr>
          <w:rFonts w:ascii="Arial" w:eastAsia="Arial Unicode MS" w:hAnsi="Arial"/>
          <w:kern w:val="0"/>
          <w:sz w:val="32"/>
          <w:szCs w:val="20"/>
          <w:lang w:eastAsia="en-US"/>
        </w:rPr>
        <w:t>2.</w:t>
      </w:r>
      <w:r w:rsidR="00726424">
        <w:rPr>
          <w:rFonts w:ascii="Arial" w:eastAsia="Arial Unicode MS" w:hAnsi="Arial"/>
          <w:kern w:val="0"/>
          <w:sz w:val="32"/>
          <w:szCs w:val="20"/>
          <w:lang w:eastAsia="en-US"/>
        </w:rPr>
        <w:t>4</w:t>
      </w:r>
      <w:r w:rsidRPr="002C6C08">
        <w:rPr>
          <w:rFonts w:ascii="Arial" w:eastAsia="Arial Unicode MS" w:hAnsi="Arial"/>
          <w:kern w:val="0"/>
          <w:sz w:val="32"/>
          <w:szCs w:val="20"/>
          <w:lang w:eastAsia="en-US"/>
        </w:rPr>
        <w:t xml:space="preserve">. </w:t>
      </w:r>
      <w:r>
        <w:rPr>
          <w:rFonts w:ascii="Arial" w:eastAsia="Arial Unicode MS" w:hAnsi="Arial"/>
          <w:kern w:val="0"/>
          <w:sz w:val="32"/>
          <w:szCs w:val="20"/>
          <w:lang w:eastAsia="en-US"/>
        </w:rPr>
        <w:t>Co-existence and reference configurations</w:t>
      </w:r>
    </w:p>
    <w:p w14:paraId="3B3D9306" w14:textId="0BA2D365" w:rsidR="002431BA" w:rsidRDefault="00C447C1" w:rsidP="00681F35">
      <w:pPr>
        <w:widowControl/>
        <w:spacing w:before="120"/>
        <w:rPr>
          <w:rFonts w:ascii="Arial" w:eastAsia="等线" w:hAnsi="Arial"/>
          <w:kern w:val="0"/>
          <w:szCs w:val="20"/>
          <w:lang w:eastAsia="zh-CN"/>
        </w:rPr>
      </w:pPr>
      <w:r>
        <w:rPr>
          <w:rFonts w:ascii="Arial" w:eastAsia="等线" w:hAnsi="Arial"/>
          <w:kern w:val="0"/>
          <w:szCs w:val="20"/>
          <w:lang w:eastAsia="zh-CN"/>
        </w:rPr>
        <w:t xml:space="preserve">In the email discussion </w:t>
      </w:r>
      <w:r w:rsidRPr="00C447C1">
        <w:rPr>
          <w:rFonts w:ascii="Arial" w:eastAsia="等线" w:hAnsi="Arial"/>
          <w:kern w:val="0"/>
          <w:szCs w:val="20"/>
          <w:lang w:eastAsia="zh-CN"/>
        </w:rPr>
        <w:t>[Post123][0</w:t>
      </w:r>
      <w:r>
        <w:rPr>
          <w:rFonts w:ascii="Arial" w:eastAsia="等线" w:hAnsi="Arial"/>
          <w:kern w:val="0"/>
          <w:szCs w:val="20"/>
          <w:lang w:eastAsia="zh-CN"/>
        </w:rPr>
        <w:t>5</w:t>
      </w:r>
      <w:r w:rsidR="006E1E63">
        <w:rPr>
          <w:rFonts w:ascii="Arial" w:eastAsia="等线" w:hAnsi="Arial"/>
          <w:kern w:val="0"/>
          <w:szCs w:val="20"/>
          <w:lang w:eastAsia="zh-CN"/>
        </w:rPr>
        <w:t>4</w:t>
      </w:r>
      <w:r w:rsidRPr="00C447C1">
        <w:rPr>
          <w:rFonts w:ascii="Arial" w:eastAsia="等线" w:hAnsi="Arial"/>
          <w:kern w:val="0"/>
          <w:szCs w:val="20"/>
          <w:lang w:eastAsia="zh-CN"/>
        </w:rPr>
        <w:t>]</w:t>
      </w:r>
      <w:r>
        <w:rPr>
          <w:rFonts w:ascii="Arial" w:eastAsia="等线" w:hAnsi="Arial"/>
          <w:kern w:val="0"/>
          <w:szCs w:val="20"/>
          <w:lang w:eastAsia="zh-CN"/>
        </w:rPr>
        <w:t xml:space="preserve">, the co-existence of MN-initiated subsequent CPAC, SN-initiated subsequent CPAC and intra-SN subsequent CPAC was </w:t>
      </w:r>
      <w:r w:rsidR="006E1E63">
        <w:rPr>
          <w:rFonts w:ascii="Arial" w:eastAsia="等线" w:hAnsi="Arial"/>
          <w:kern w:val="0"/>
          <w:szCs w:val="20"/>
          <w:lang w:eastAsia="zh-CN"/>
        </w:rPr>
        <w:t>discussed. T</w:t>
      </w:r>
      <w:r>
        <w:rPr>
          <w:rFonts w:ascii="Arial" w:eastAsia="等线" w:hAnsi="Arial"/>
          <w:kern w:val="0"/>
          <w:szCs w:val="20"/>
          <w:lang w:eastAsia="zh-CN"/>
        </w:rPr>
        <w:t>he conclusion is to confirm the support of such co-existence</w:t>
      </w:r>
      <w:r w:rsidR="006E1E63">
        <w:rPr>
          <w:rFonts w:ascii="Arial" w:eastAsia="等线" w:hAnsi="Arial"/>
          <w:kern w:val="0"/>
          <w:szCs w:val="20"/>
          <w:lang w:eastAsia="zh-CN"/>
        </w:rPr>
        <w:t xml:space="preserve"> [</w:t>
      </w:r>
      <w:r w:rsidR="00C6639C">
        <w:rPr>
          <w:rFonts w:ascii="Arial" w:eastAsia="等线" w:hAnsi="Arial"/>
          <w:kern w:val="0"/>
          <w:szCs w:val="20"/>
          <w:lang w:eastAsia="zh-CN"/>
        </w:rPr>
        <w:t>6</w:t>
      </w:r>
      <w:r w:rsidR="006E1E63">
        <w:rPr>
          <w:rFonts w:ascii="Arial" w:eastAsia="等线" w:hAnsi="Arial"/>
          <w:kern w:val="0"/>
          <w:szCs w:val="20"/>
          <w:lang w:eastAsia="zh-CN"/>
        </w:rPr>
        <w:t>]</w:t>
      </w:r>
      <w:r>
        <w:rPr>
          <w:rFonts w:ascii="Arial" w:eastAsia="等线" w:hAnsi="Arial"/>
          <w:kern w:val="0"/>
          <w:szCs w:val="20"/>
          <w:lang w:eastAsia="zh-CN"/>
        </w:rPr>
        <w:t>.</w:t>
      </w:r>
      <w:r w:rsidR="0032103D">
        <w:rPr>
          <w:rFonts w:ascii="Arial" w:eastAsia="等线" w:hAnsi="Arial"/>
          <w:kern w:val="0"/>
          <w:szCs w:val="20"/>
          <w:lang w:eastAsia="zh-CN"/>
        </w:rPr>
        <w:t xml:space="preserve"> </w:t>
      </w:r>
      <w:r w:rsidR="00E430FF">
        <w:rPr>
          <w:rFonts w:ascii="Arial" w:eastAsia="等线" w:hAnsi="Arial"/>
          <w:kern w:val="0"/>
          <w:szCs w:val="20"/>
          <w:lang w:eastAsia="zh-CN"/>
        </w:rPr>
        <w:t>On the other hand, there is one issue on the meaning of “only one reference configuration”</w:t>
      </w:r>
      <w:r w:rsidR="00904015">
        <w:rPr>
          <w:rFonts w:ascii="Arial" w:eastAsia="等线" w:hAnsi="Arial"/>
          <w:kern w:val="0"/>
          <w:szCs w:val="20"/>
          <w:lang w:eastAsia="zh-CN"/>
        </w:rPr>
        <w:t xml:space="preserve"> for the co-existence scenario</w:t>
      </w:r>
      <w:r w:rsidR="00E430FF">
        <w:rPr>
          <w:rFonts w:ascii="Arial" w:eastAsia="等线" w:hAnsi="Arial"/>
          <w:kern w:val="0"/>
          <w:szCs w:val="20"/>
          <w:lang w:eastAsia="zh-CN"/>
        </w:rPr>
        <w:t>. The following two understandings are on the table and should be discussed further. Note that the understanding 2 is the majority view.</w:t>
      </w:r>
    </w:p>
    <w:p w14:paraId="04542F68" w14:textId="64CDBAC4" w:rsidR="00E430FF" w:rsidRPr="005868D5" w:rsidRDefault="00E430FF" w:rsidP="00E430FF">
      <w:pPr>
        <w:widowControl/>
        <w:numPr>
          <w:ilvl w:val="1"/>
          <w:numId w:val="9"/>
        </w:numPr>
        <w:tabs>
          <w:tab w:val="clear" w:pos="840"/>
        </w:tabs>
        <w:spacing w:before="120"/>
        <w:rPr>
          <w:rFonts w:ascii="Arial" w:eastAsia="等线" w:hAnsi="Arial"/>
          <w:i/>
          <w:iCs/>
          <w:kern w:val="0"/>
          <w:szCs w:val="20"/>
          <w:lang w:val="en-US" w:eastAsia="zh-CN"/>
        </w:rPr>
      </w:pPr>
      <w:r w:rsidRPr="005868D5">
        <w:rPr>
          <w:rFonts w:ascii="Arial" w:eastAsia="等线" w:hAnsi="Arial"/>
          <w:i/>
          <w:iCs/>
          <w:kern w:val="0"/>
          <w:szCs w:val="20"/>
          <w:lang w:val="en-US" w:eastAsia="zh-CN"/>
        </w:rPr>
        <w:t>Understanding1: There is only one reference configuration for MN/SN initiated inter-SN SCPAC and SN-initiated intra-SN SCPAC.</w:t>
      </w:r>
    </w:p>
    <w:p w14:paraId="2CAB658D" w14:textId="66CC960A" w:rsidR="00E430FF" w:rsidRPr="005868D5" w:rsidRDefault="00E430FF" w:rsidP="00E430FF">
      <w:pPr>
        <w:widowControl/>
        <w:numPr>
          <w:ilvl w:val="1"/>
          <w:numId w:val="9"/>
        </w:numPr>
        <w:tabs>
          <w:tab w:val="clear" w:pos="840"/>
        </w:tabs>
        <w:spacing w:before="120"/>
        <w:rPr>
          <w:rFonts w:ascii="Arial" w:eastAsia="等线" w:hAnsi="Arial"/>
          <w:i/>
          <w:iCs/>
          <w:kern w:val="0"/>
          <w:szCs w:val="20"/>
          <w:lang w:val="en-US" w:eastAsia="zh-CN"/>
        </w:rPr>
      </w:pPr>
      <w:r w:rsidRPr="005868D5">
        <w:rPr>
          <w:rFonts w:ascii="Arial" w:eastAsia="等线" w:hAnsi="Arial"/>
          <w:i/>
          <w:iCs/>
          <w:kern w:val="0"/>
          <w:szCs w:val="20"/>
          <w:lang w:val="en-US" w:eastAsia="zh-CN"/>
        </w:rPr>
        <w:t xml:space="preserve">Understanding2: There is only one reference configuration for each scenario, i.e., one reference configuration for MN/SN initiated inter-SN SCPAC and one reference configuration for SN-initiated intra-SN SCPAC. </w:t>
      </w:r>
    </w:p>
    <w:p w14:paraId="6F0149B3" w14:textId="5DC0D158" w:rsidR="002431BA" w:rsidRDefault="00807894" w:rsidP="00681F35">
      <w:pPr>
        <w:widowControl/>
        <w:spacing w:before="120"/>
        <w:rPr>
          <w:rFonts w:ascii="Arial" w:eastAsia="等线" w:hAnsi="Arial"/>
          <w:kern w:val="0"/>
          <w:szCs w:val="20"/>
          <w:lang w:eastAsia="zh-CN"/>
        </w:rPr>
      </w:pPr>
      <w:r>
        <w:rPr>
          <w:rFonts w:ascii="Arial" w:hAnsi="Arial"/>
          <w:kern w:val="0"/>
          <w:szCs w:val="20"/>
          <w:lang w:val="en-US"/>
        </w:rPr>
        <w:t xml:space="preserve">The understanding 1 can save some signalling overhead and UE complexity to avoid </w:t>
      </w:r>
      <w:r w:rsidR="00C8260D">
        <w:rPr>
          <w:rFonts w:ascii="Arial" w:hAnsi="Arial"/>
          <w:kern w:val="0"/>
          <w:szCs w:val="20"/>
          <w:lang w:val="en-US"/>
        </w:rPr>
        <w:t xml:space="preserve">two different </w:t>
      </w:r>
      <w:r>
        <w:rPr>
          <w:rFonts w:ascii="Arial" w:hAnsi="Arial"/>
          <w:kern w:val="0"/>
          <w:szCs w:val="20"/>
          <w:lang w:val="en-US"/>
        </w:rPr>
        <w:t>reference configurations at a time. However, this needs some coordination between the procedures. On the other hand, the understanding 2 is simpler</w:t>
      </w:r>
      <w:r w:rsidR="00B40D70">
        <w:rPr>
          <w:rFonts w:ascii="Arial" w:hAnsi="Arial"/>
          <w:kern w:val="0"/>
          <w:szCs w:val="20"/>
          <w:lang w:val="en-US"/>
        </w:rPr>
        <w:t xml:space="preserve">, as </w:t>
      </w:r>
      <w:r>
        <w:rPr>
          <w:rFonts w:ascii="Arial" w:hAnsi="Arial"/>
          <w:kern w:val="0"/>
          <w:szCs w:val="20"/>
          <w:lang w:val="en-US"/>
        </w:rPr>
        <w:t xml:space="preserve">there is no need of coordination between the </w:t>
      </w:r>
      <w:r w:rsidR="002123AE">
        <w:rPr>
          <w:rFonts w:ascii="Arial" w:hAnsi="Arial"/>
          <w:kern w:val="0"/>
          <w:szCs w:val="20"/>
          <w:lang w:val="en-US"/>
        </w:rPr>
        <w:t xml:space="preserve">MN/SN-initiated inter-SN </w:t>
      </w:r>
      <w:r w:rsidR="00C8260D">
        <w:rPr>
          <w:rFonts w:ascii="Arial" w:hAnsi="Arial"/>
          <w:kern w:val="0"/>
          <w:szCs w:val="20"/>
          <w:lang w:val="en-US"/>
        </w:rPr>
        <w:t>S</w:t>
      </w:r>
      <w:r w:rsidR="002123AE">
        <w:rPr>
          <w:rFonts w:ascii="Arial" w:hAnsi="Arial"/>
          <w:kern w:val="0"/>
          <w:szCs w:val="20"/>
          <w:lang w:val="en-US"/>
        </w:rPr>
        <w:t xml:space="preserve">CPAC and intra-SN </w:t>
      </w:r>
      <w:r w:rsidR="00C8260D">
        <w:rPr>
          <w:rFonts w:ascii="Arial" w:hAnsi="Arial"/>
          <w:kern w:val="0"/>
          <w:szCs w:val="20"/>
          <w:lang w:val="en-US"/>
        </w:rPr>
        <w:t>SC</w:t>
      </w:r>
      <w:r w:rsidR="002123AE">
        <w:rPr>
          <w:rFonts w:ascii="Arial" w:hAnsi="Arial"/>
          <w:kern w:val="0"/>
          <w:szCs w:val="20"/>
          <w:lang w:val="en-US"/>
        </w:rPr>
        <w:t xml:space="preserve">PAC </w:t>
      </w:r>
      <w:r>
        <w:rPr>
          <w:rFonts w:ascii="Arial" w:hAnsi="Arial"/>
          <w:kern w:val="0"/>
          <w:szCs w:val="20"/>
          <w:lang w:val="en-US"/>
        </w:rPr>
        <w:t>at least from the reference configuration perspective.</w:t>
      </w:r>
      <w:r w:rsidR="00B40D70">
        <w:rPr>
          <w:rFonts w:ascii="Arial" w:hAnsi="Arial"/>
          <w:kern w:val="0"/>
          <w:szCs w:val="20"/>
          <w:lang w:val="en-US"/>
        </w:rPr>
        <w:t xml:space="preserve"> Indeed, there is the trade-off between the signalling overhead and the flexibility (simplicity).</w:t>
      </w:r>
      <w:r w:rsidR="002123AE">
        <w:rPr>
          <w:rFonts w:ascii="Arial" w:hAnsi="Arial"/>
          <w:kern w:val="0"/>
          <w:szCs w:val="20"/>
          <w:lang w:val="en-US"/>
        </w:rPr>
        <w:t xml:space="preserve"> If there is only one reference configuration among procedure as per the understanding 1, we rather think it is simple not to support the co-existence of inter-SN </w:t>
      </w:r>
      <w:r w:rsidR="00C8260D">
        <w:rPr>
          <w:rFonts w:ascii="Arial" w:hAnsi="Arial"/>
          <w:kern w:val="0"/>
          <w:szCs w:val="20"/>
          <w:lang w:val="en-US"/>
        </w:rPr>
        <w:t>S</w:t>
      </w:r>
      <w:r w:rsidR="002123AE">
        <w:rPr>
          <w:rFonts w:ascii="Arial" w:hAnsi="Arial"/>
          <w:kern w:val="0"/>
          <w:szCs w:val="20"/>
          <w:lang w:val="en-US"/>
        </w:rPr>
        <w:t xml:space="preserve">CPAC and intra-SN </w:t>
      </w:r>
      <w:r w:rsidR="00C8260D">
        <w:rPr>
          <w:rFonts w:ascii="Arial" w:hAnsi="Arial"/>
          <w:kern w:val="0"/>
          <w:szCs w:val="20"/>
          <w:lang w:val="en-US"/>
        </w:rPr>
        <w:t>S</w:t>
      </w:r>
      <w:r w:rsidR="002123AE">
        <w:rPr>
          <w:rFonts w:ascii="Arial" w:hAnsi="Arial"/>
          <w:kern w:val="0"/>
          <w:szCs w:val="20"/>
          <w:lang w:val="en-US"/>
        </w:rPr>
        <w:t>CPAC.</w:t>
      </w:r>
    </w:p>
    <w:p w14:paraId="687153AC" w14:textId="29D718F3" w:rsidR="002123AE" w:rsidRDefault="002123AE" w:rsidP="002123AE">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616B7B">
        <w:rPr>
          <w:rFonts w:ascii="Arial" w:eastAsia="Arial Unicode MS" w:hAnsi="Arial"/>
          <w:b/>
          <w:kern w:val="0"/>
          <w:szCs w:val="20"/>
          <w:lang w:eastAsia="zh-CN"/>
        </w:rPr>
        <w:t>5</w:t>
      </w:r>
      <w:r>
        <w:rPr>
          <w:rFonts w:ascii="Arial" w:eastAsia="Arial Unicode MS" w:hAnsi="Arial"/>
          <w:b/>
          <w:kern w:val="0"/>
          <w:szCs w:val="20"/>
          <w:lang w:eastAsia="zh-CN"/>
        </w:rPr>
        <w:t>: RAN2 to agree with the understanding 2, i.e. t</w:t>
      </w:r>
      <w:r w:rsidRPr="002123AE">
        <w:rPr>
          <w:rFonts w:ascii="Arial" w:eastAsia="Arial Unicode MS" w:hAnsi="Arial"/>
          <w:b/>
          <w:kern w:val="0"/>
          <w:szCs w:val="20"/>
          <w:lang w:eastAsia="zh-CN"/>
        </w:rPr>
        <w:t>here is only one reference configuration for each scenario</w:t>
      </w:r>
      <w:r>
        <w:rPr>
          <w:rFonts w:ascii="Arial" w:eastAsia="Arial Unicode MS" w:hAnsi="Arial"/>
          <w:b/>
          <w:kern w:val="0"/>
          <w:szCs w:val="20"/>
          <w:lang w:eastAsia="zh-CN"/>
        </w:rPr>
        <w:t xml:space="preserve"> (one for </w:t>
      </w:r>
      <w:r w:rsidRPr="002123AE">
        <w:rPr>
          <w:rFonts w:ascii="Arial" w:eastAsia="Arial Unicode MS" w:hAnsi="Arial"/>
          <w:b/>
          <w:kern w:val="0"/>
          <w:szCs w:val="20"/>
          <w:lang w:eastAsia="zh-CN"/>
        </w:rPr>
        <w:t xml:space="preserve">MN/SN initiated inter-SN SCPAC and </w:t>
      </w:r>
      <w:r>
        <w:rPr>
          <w:rFonts w:ascii="Arial" w:eastAsia="Arial Unicode MS" w:hAnsi="Arial"/>
          <w:b/>
          <w:kern w:val="0"/>
          <w:szCs w:val="20"/>
          <w:lang w:eastAsia="zh-CN"/>
        </w:rPr>
        <w:t xml:space="preserve">the other </w:t>
      </w:r>
      <w:r w:rsidRPr="002123AE">
        <w:rPr>
          <w:rFonts w:ascii="Arial" w:eastAsia="Arial Unicode MS" w:hAnsi="Arial"/>
          <w:b/>
          <w:kern w:val="0"/>
          <w:szCs w:val="20"/>
          <w:lang w:eastAsia="zh-CN"/>
        </w:rPr>
        <w:t>for SN-initiated intra-SN SCPAC</w:t>
      </w:r>
      <w:r>
        <w:rPr>
          <w:rFonts w:ascii="Arial" w:eastAsia="Arial Unicode MS" w:hAnsi="Arial"/>
          <w:b/>
          <w:kern w:val="0"/>
          <w:szCs w:val="20"/>
          <w:lang w:eastAsia="zh-CN"/>
        </w:rPr>
        <w:t>.</w:t>
      </w:r>
    </w:p>
    <w:p w14:paraId="08F4857C" w14:textId="77777777" w:rsidR="002123AE" w:rsidRDefault="002123AE" w:rsidP="00681F35">
      <w:pPr>
        <w:widowControl/>
        <w:spacing w:before="120"/>
        <w:rPr>
          <w:rFonts w:ascii="Arial" w:eastAsia="等线" w:hAnsi="Arial"/>
          <w:kern w:val="0"/>
          <w:szCs w:val="20"/>
          <w:lang w:eastAsia="zh-CN"/>
        </w:rPr>
      </w:pPr>
    </w:p>
    <w:p w14:paraId="2C929BD6" w14:textId="5FDF6F83" w:rsidR="00C8260D" w:rsidRPr="005868D5" w:rsidRDefault="00C8260D" w:rsidP="00681F35">
      <w:pPr>
        <w:widowControl/>
        <w:spacing w:before="120"/>
        <w:rPr>
          <w:rFonts w:ascii="Arial" w:hAnsi="Arial"/>
          <w:kern w:val="0"/>
          <w:szCs w:val="20"/>
          <w:lang w:val="en-US"/>
        </w:rPr>
      </w:pPr>
      <w:r>
        <w:rPr>
          <w:rFonts w:ascii="Arial" w:hAnsi="Arial" w:hint="eastAsia"/>
          <w:kern w:val="0"/>
          <w:szCs w:val="20"/>
        </w:rPr>
        <w:t>R</w:t>
      </w:r>
      <w:r>
        <w:rPr>
          <w:rFonts w:ascii="Arial" w:hAnsi="Arial"/>
          <w:kern w:val="0"/>
          <w:szCs w:val="20"/>
        </w:rPr>
        <w:t xml:space="preserve">elated to the above issue, there is one more issue about </w:t>
      </w:r>
      <w:r w:rsidRPr="00C8260D">
        <w:rPr>
          <w:rFonts w:ascii="Arial" w:hAnsi="Arial"/>
          <w:kern w:val="0"/>
          <w:szCs w:val="20"/>
        </w:rPr>
        <w:t>which node (i.e. the MN or the source SN) is responsible for the reference configuration generation for SN initiated intra-SN SCPAC</w:t>
      </w:r>
      <w:r>
        <w:rPr>
          <w:rFonts w:ascii="Arial" w:hAnsi="Arial"/>
          <w:kern w:val="0"/>
          <w:szCs w:val="20"/>
        </w:rPr>
        <w:t>. Given that the understanding 2 is confirmed, it is natural that the source SN is responsible for the reference configuration generation for the intra-SN SCPAC.</w:t>
      </w:r>
    </w:p>
    <w:p w14:paraId="3CF89C38" w14:textId="090342F2" w:rsidR="002431BA" w:rsidRPr="002431BA" w:rsidRDefault="00C8260D" w:rsidP="00681F35">
      <w:pPr>
        <w:widowControl/>
        <w:spacing w:before="120"/>
        <w:rPr>
          <w:rFonts w:ascii="Arial" w:eastAsia="等线" w:hAnsi="Arial"/>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5868D5">
        <w:rPr>
          <w:rFonts w:ascii="Arial" w:eastAsia="Arial Unicode MS" w:hAnsi="Arial"/>
          <w:b/>
          <w:kern w:val="0"/>
          <w:szCs w:val="20"/>
          <w:lang w:eastAsia="zh-CN"/>
        </w:rPr>
        <w:t>6</w:t>
      </w:r>
      <w:r>
        <w:rPr>
          <w:rFonts w:ascii="Arial" w:eastAsia="Arial Unicode MS" w:hAnsi="Arial"/>
          <w:b/>
          <w:kern w:val="0"/>
          <w:szCs w:val="20"/>
          <w:lang w:eastAsia="zh-CN"/>
        </w:rPr>
        <w:t>: RAN2 to agree that the source SN generates the reference configuration for the intra-SN SCPAC</w:t>
      </w:r>
    </w:p>
    <w:p w14:paraId="6BB1F337" w14:textId="2D1A8148" w:rsidR="00D22801" w:rsidRPr="00675BEA" w:rsidRDefault="00D22801" w:rsidP="00D2280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326DF5FD" w14:textId="4A18F83A" w:rsidR="0059475B" w:rsidRDefault="00D75A46" w:rsidP="00C830B6">
      <w:pPr>
        <w:widowControl/>
        <w:spacing w:before="120"/>
        <w:rPr>
          <w:rFonts w:ascii="Arial" w:eastAsia="Arial Unicode MS" w:hAnsi="Arial"/>
          <w:kern w:val="0"/>
          <w:szCs w:val="20"/>
          <w:lang w:eastAsia="zh-CN"/>
        </w:rPr>
      </w:pPr>
      <w:r w:rsidRPr="005201F0">
        <w:rPr>
          <w:rFonts w:ascii="Arial" w:eastAsia="Arial Unicode MS" w:hAnsi="Arial"/>
          <w:kern w:val="0"/>
          <w:szCs w:val="20"/>
          <w:lang w:eastAsia="zh-CN"/>
        </w:rPr>
        <w:t>In this paper,</w:t>
      </w:r>
      <w:r w:rsidR="005B4DB1">
        <w:rPr>
          <w:rFonts w:ascii="Arial" w:eastAsia="Arial Unicode MS" w:hAnsi="Arial"/>
          <w:kern w:val="0"/>
          <w:szCs w:val="20"/>
          <w:lang w:eastAsia="zh-CN"/>
        </w:rPr>
        <w:t xml:space="preserve"> </w:t>
      </w:r>
      <w:r w:rsidR="005B4DB1">
        <w:rPr>
          <w:rFonts w:ascii="Arial" w:eastAsia="Arial Unicode MS" w:hAnsi="Arial" w:hint="eastAsia"/>
          <w:kern w:val="0"/>
          <w:szCs w:val="20"/>
          <w:lang w:eastAsia="zh-CN"/>
        </w:rPr>
        <w:t>we</w:t>
      </w:r>
      <w:r w:rsidR="005B4DB1">
        <w:rPr>
          <w:rFonts w:ascii="Arial" w:eastAsia="Arial Unicode MS" w:hAnsi="Arial"/>
          <w:kern w:val="0"/>
          <w:szCs w:val="20"/>
          <w:lang w:eastAsia="zh-CN"/>
        </w:rPr>
        <w:t xml:space="preserve"> provide</w:t>
      </w:r>
      <w:bookmarkStart w:id="1" w:name="_GoBack"/>
      <w:bookmarkEnd w:id="1"/>
      <w:r w:rsidRPr="005201F0">
        <w:rPr>
          <w:rFonts w:ascii="Arial" w:eastAsia="Arial Unicode MS" w:hAnsi="Arial"/>
          <w:kern w:val="0"/>
          <w:szCs w:val="20"/>
          <w:lang w:eastAsia="zh-CN"/>
        </w:rPr>
        <w:t xml:space="preserve"> </w:t>
      </w:r>
      <w:r w:rsidR="005C4790">
        <w:rPr>
          <w:rFonts w:ascii="Arial" w:eastAsia="Arial Unicode MS" w:hAnsi="Arial"/>
          <w:kern w:val="0"/>
          <w:szCs w:val="20"/>
          <w:lang w:eastAsia="zh-CN"/>
        </w:rPr>
        <w:t xml:space="preserve">some consideration on </w:t>
      </w:r>
      <w:r w:rsidR="005868D5">
        <w:rPr>
          <w:rFonts w:ascii="Arial" w:eastAsia="Arial Unicode MS" w:hAnsi="Arial" w:hint="eastAsia"/>
          <w:kern w:val="0"/>
          <w:szCs w:val="20"/>
          <w:lang w:eastAsia="zh-CN"/>
        </w:rPr>
        <w:t>remaining</w:t>
      </w:r>
      <w:r w:rsidR="005868D5">
        <w:rPr>
          <w:rFonts w:ascii="Arial" w:eastAsia="Arial Unicode MS" w:hAnsi="Arial"/>
          <w:kern w:val="0"/>
          <w:szCs w:val="20"/>
          <w:lang w:eastAsia="zh-CN"/>
        </w:rPr>
        <w:t xml:space="preserve"> issues of subsequent CPAC</w:t>
      </w:r>
      <w:r w:rsidR="005C4790">
        <w:rPr>
          <w:rFonts w:ascii="Arial" w:eastAsia="Arial Unicode MS" w:hAnsi="Arial"/>
          <w:kern w:val="0"/>
          <w:szCs w:val="20"/>
          <w:lang w:eastAsia="zh-CN"/>
        </w:rPr>
        <w:t>, and the following proposals are given</w:t>
      </w:r>
      <w:r w:rsidR="005201F0">
        <w:rPr>
          <w:rFonts w:ascii="Arial" w:eastAsia="Arial Unicode MS" w:hAnsi="Arial"/>
          <w:kern w:val="0"/>
          <w:szCs w:val="20"/>
          <w:lang w:eastAsia="zh-CN"/>
        </w:rPr>
        <w:t>.</w:t>
      </w:r>
    </w:p>
    <w:p w14:paraId="3D898FA4" w14:textId="4E34F126" w:rsidR="00F41C92" w:rsidRDefault="00F41C92" w:rsidP="00F41C92">
      <w:pPr>
        <w:widowControl/>
        <w:spacing w:before="120"/>
        <w:rPr>
          <w:rFonts w:ascii="Arial" w:eastAsia="等线" w:hAnsi="Arial" w:cs="Arial"/>
          <w:b/>
          <w:bCs/>
          <w:lang w:eastAsia="zh-CN"/>
        </w:rPr>
      </w:pPr>
      <w:r w:rsidRPr="0034620F">
        <w:rPr>
          <w:rFonts w:ascii="Arial" w:eastAsia="等线" w:hAnsi="Arial" w:cs="Arial" w:hint="eastAsia"/>
          <w:b/>
          <w:bCs/>
          <w:lang w:eastAsia="zh-CN"/>
        </w:rPr>
        <w:t>P</w:t>
      </w:r>
      <w:r w:rsidRPr="0034620F">
        <w:rPr>
          <w:rFonts w:ascii="Arial" w:eastAsia="等线" w:hAnsi="Arial" w:cs="Arial"/>
          <w:b/>
          <w:bCs/>
          <w:lang w:eastAsia="zh-CN"/>
        </w:rPr>
        <w:t xml:space="preserve">roposal </w:t>
      </w:r>
      <w:r>
        <w:rPr>
          <w:rFonts w:ascii="Arial" w:eastAsia="等线" w:hAnsi="Arial" w:cs="Arial"/>
          <w:b/>
          <w:bCs/>
          <w:lang w:eastAsia="zh-CN"/>
        </w:rPr>
        <w:t>1</w:t>
      </w:r>
      <w:r w:rsidRPr="0034620F">
        <w:rPr>
          <w:rFonts w:ascii="Arial" w:eastAsia="等线" w:hAnsi="Arial" w:cs="Arial"/>
          <w:b/>
          <w:bCs/>
          <w:lang w:eastAsia="zh-CN"/>
        </w:rPr>
        <w:t>:</w:t>
      </w:r>
      <w:r>
        <w:rPr>
          <w:rFonts w:ascii="Arial" w:eastAsia="等线" w:hAnsi="Arial" w:cs="Arial"/>
          <w:b/>
          <w:bCs/>
          <w:lang w:eastAsia="zh-CN"/>
        </w:rPr>
        <w:t xml:space="preserve"> Among the options for s</w:t>
      </w:r>
      <w:r w:rsidRPr="001D0695">
        <w:rPr>
          <w:rFonts w:ascii="Arial" w:eastAsia="等线" w:hAnsi="Arial" w:cs="Arial"/>
          <w:b/>
          <w:bCs/>
          <w:lang w:eastAsia="zh-CN"/>
        </w:rPr>
        <w:t>ecurity</w:t>
      </w:r>
      <w:r>
        <w:rPr>
          <w:rFonts w:ascii="Arial" w:eastAsia="等线" w:hAnsi="Arial" w:cs="Arial"/>
          <w:b/>
          <w:bCs/>
          <w:lang w:eastAsia="zh-CN"/>
        </w:rPr>
        <w:t xml:space="preserve"> of subsequent CPAC provided by SA3, option2 Alt 1 with or without the UE reporting sk-counter value related part should be selected.</w:t>
      </w:r>
    </w:p>
    <w:p w14:paraId="60141EA3" w14:textId="2A37FF29" w:rsidR="005868D5" w:rsidRDefault="005868D5" w:rsidP="00F41C92">
      <w:pPr>
        <w:widowControl/>
        <w:spacing w:before="120"/>
        <w:rPr>
          <w:rFonts w:ascii="Arial" w:eastAsia="等线" w:hAnsi="Arial" w:cs="Arial"/>
          <w:b/>
          <w:bCs/>
          <w:lang w:eastAsia="zh-CN"/>
        </w:rPr>
      </w:pPr>
      <w:r w:rsidRPr="0034620F">
        <w:rPr>
          <w:rFonts w:ascii="Arial" w:eastAsia="等线" w:hAnsi="Arial" w:cs="Arial" w:hint="eastAsia"/>
          <w:b/>
          <w:bCs/>
          <w:lang w:eastAsia="zh-CN"/>
        </w:rPr>
        <w:t>P</w:t>
      </w:r>
      <w:r w:rsidRPr="0034620F">
        <w:rPr>
          <w:rFonts w:ascii="Arial" w:eastAsia="等线" w:hAnsi="Arial" w:cs="Arial"/>
          <w:b/>
          <w:bCs/>
          <w:lang w:eastAsia="zh-CN"/>
        </w:rPr>
        <w:t xml:space="preserve">roposal </w:t>
      </w:r>
      <w:r>
        <w:rPr>
          <w:rFonts w:ascii="Arial" w:eastAsia="等线" w:hAnsi="Arial" w:cs="Arial"/>
          <w:b/>
          <w:bCs/>
          <w:lang w:eastAsia="zh-CN"/>
        </w:rPr>
        <w:t>2</w:t>
      </w:r>
      <w:r w:rsidRPr="0034620F">
        <w:rPr>
          <w:rFonts w:ascii="Arial" w:eastAsia="等线" w:hAnsi="Arial" w:cs="Arial"/>
          <w:b/>
          <w:bCs/>
          <w:lang w:eastAsia="zh-CN"/>
        </w:rPr>
        <w:t>:</w:t>
      </w:r>
      <w:r>
        <w:rPr>
          <w:rFonts w:ascii="Arial" w:eastAsia="等线" w:hAnsi="Arial" w:cs="Arial"/>
          <w:b/>
          <w:bCs/>
          <w:lang w:eastAsia="zh-CN"/>
        </w:rPr>
        <w:t xml:space="preserve"> RAN2 to discuss how exactly the subsequent CPAC is performed based on the complete configuration.</w:t>
      </w:r>
    </w:p>
    <w:p w14:paraId="14F5602A" w14:textId="7F06CF63" w:rsidR="00D042DD" w:rsidRDefault="00D042DD" w:rsidP="00D042DD">
      <w:pPr>
        <w:widowControl/>
        <w:spacing w:before="120"/>
        <w:rPr>
          <w:rFonts w:ascii="Arial" w:eastAsia="等线" w:hAnsi="Arial" w:cs="Arial"/>
          <w:b/>
          <w:bCs/>
          <w:lang w:eastAsia="zh-CN"/>
        </w:rPr>
      </w:pPr>
      <w:r w:rsidRPr="0034620F">
        <w:rPr>
          <w:rFonts w:ascii="Arial" w:eastAsia="等线" w:hAnsi="Arial" w:cs="Arial" w:hint="eastAsia"/>
          <w:b/>
          <w:bCs/>
          <w:lang w:eastAsia="zh-CN"/>
        </w:rPr>
        <w:t>P</w:t>
      </w:r>
      <w:r w:rsidRPr="0034620F">
        <w:rPr>
          <w:rFonts w:ascii="Arial" w:eastAsia="等线" w:hAnsi="Arial" w:cs="Arial"/>
          <w:b/>
          <w:bCs/>
          <w:lang w:eastAsia="zh-CN"/>
        </w:rPr>
        <w:t xml:space="preserve">roposal </w:t>
      </w:r>
      <w:r w:rsidR="005868D5">
        <w:rPr>
          <w:rFonts w:ascii="Arial" w:eastAsia="等线" w:hAnsi="Arial" w:cs="Arial"/>
          <w:b/>
          <w:bCs/>
          <w:lang w:eastAsia="zh-CN"/>
        </w:rPr>
        <w:t>3</w:t>
      </w:r>
      <w:r w:rsidRPr="0034620F">
        <w:rPr>
          <w:rFonts w:ascii="Arial" w:eastAsia="等线" w:hAnsi="Arial" w:cs="Arial"/>
          <w:b/>
          <w:bCs/>
          <w:lang w:eastAsia="zh-CN"/>
        </w:rPr>
        <w:t xml:space="preserve">: Upon </w:t>
      </w:r>
      <w:r>
        <w:rPr>
          <w:rFonts w:ascii="Arial" w:eastAsia="等线" w:hAnsi="Arial" w:cs="Arial"/>
          <w:b/>
          <w:bCs/>
          <w:lang w:eastAsia="zh-CN"/>
        </w:rPr>
        <w:t>determination the subsequent CPC procedure is inter-SN CPC</w:t>
      </w:r>
      <w:r w:rsidRPr="0034620F">
        <w:rPr>
          <w:rFonts w:ascii="Arial" w:eastAsia="等线" w:hAnsi="Arial" w:cs="Arial"/>
          <w:b/>
          <w:bCs/>
          <w:lang w:eastAsia="zh-CN"/>
        </w:rPr>
        <w:t xml:space="preserve">, the UE needs to perform </w:t>
      </w:r>
      <w:r>
        <w:rPr>
          <w:rFonts w:ascii="Arial" w:eastAsia="等线" w:hAnsi="Arial" w:cs="Arial"/>
          <w:b/>
          <w:bCs/>
          <w:lang w:eastAsia="zh-CN"/>
        </w:rPr>
        <w:t>the following behavior:</w:t>
      </w:r>
    </w:p>
    <w:p w14:paraId="2476DE5C" w14:textId="77777777" w:rsidR="00D042DD" w:rsidRDefault="00D042DD" w:rsidP="00D042DD">
      <w:pPr>
        <w:pStyle w:val="a7"/>
        <w:widowControl/>
        <w:numPr>
          <w:ilvl w:val="0"/>
          <w:numId w:val="8"/>
        </w:numPr>
        <w:spacing w:before="120"/>
        <w:ind w:firstLineChars="0"/>
        <w:rPr>
          <w:rFonts w:ascii="Arial" w:eastAsia="等线" w:hAnsi="Arial" w:cs="Arial"/>
          <w:b/>
          <w:bCs/>
          <w:lang w:eastAsia="zh-CN"/>
        </w:rPr>
      </w:pPr>
      <w:r>
        <w:rPr>
          <w:rFonts w:ascii="Arial" w:eastAsia="等线" w:hAnsi="Arial" w:cs="Arial"/>
          <w:b/>
          <w:bCs/>
          <w:lang w:eastAsia="zh-CN"/>
        </w:rPr>
        <w:t>Update second key</w:t>
      </w:r>
    </w:p>
    <w:p w14:paraId="7F3D449D" w14:textId="77777777" w:rsidR="00D042DD" w:rsidRDefault="00D042DD" w:rsidP="00D042DD">
      <w:pPr>
        <w:pStyle w:val="a7"/>
        <w:widowControl/>
        <w:numPr>
          <w:ilvl w:val="0"/>
          <w:numId w:val="8"/>
        </w:numPr>
        <w:spacing w:before="120"/>
        <w:ind w:firstLineChars="0"/>
        <w:rPr>
          <w:rFonts w:ascii="Arial" w:eastAsia="等线" w:hAnsi="Arial" w:cs="Arial"/>
          <w:b/>
          <w:bCs/>
          <w:lang w:eastAsia="zh-CN"/>
        </w:rPr>
      </w:pPr>
      <w:r w:rsidRPr="0073528D">
        <w:rPr>
          <w:rFonts w:ascii="Arial" w:eastAsia="等线" w:hAnsi="Arial" w:cs="Arial"/>
          <w:b/>
          <w:bCs/>
          <w:lang w:eastAsia="zh-CN"/>
        </w:rPr>
        <w:t xml:space="preserve">configure the PDCP entity of the </w:t>
      </w:r>
      <w:r>
        <w:rPr>
          <w:rFonts w:ascii="Arial" w:eastAsia="等线" w:hAnsi="Arial" w:cs="Arial"/>
          <w:b/>
          <w:bCs/>
          <w:lang w:eastAsia="zh-CN"/>
        </w:rPr>
        <w:t>SN-terminated DRBs and SRBs</w:t>
      </w:r>
      <w:r w:rsidRPr="0073528D">
        <w:rPr>
          <w:rFonts w:ascii="Arial" w:eastAsia="等线" w:hAnsi="Arial" w:cs="Arial"/>
          <w:b/>
          <w:bCs/>
          <w:lang w:eastAsia="zh-CN"/>
        </w:rPr>
        <w:t xml:space="preserve"> with key for ciphering or integrity associated with the </w:t>
      </w:r>
      <w:r>
        <w:rPr>
          <w:rFonts w:ascii="Arial" w:eastAsia="等线" w:hAnsi="Arial" w:cs="Arial"/>
          <w:b/>
          <w:bCs/>
          <w:lang w:eastAsia="zh-CN"/>
        </w:rPr>
        <w:t>updated secondary</w:t>
      </w:r>
      <w:r w:rsidRPr="0073528D">
        <w:rPr>
          <w:rFonts w:ascii="Arial" w:eastAsia="等线" w:hAnsi="Arial" w:cs="Arial"/>
          <w:b/>
          <w:bCs/>
          <w:lang w:eastAsia="zh-CN"/>
        </w:rPr>
        <w:t xml:space="preserve"> key</w:t>
      </w:r>
    </w:p>
    <w:p w14:paraId="6C7E2907" w14:textId="77777777" w:rsidR="00D042DD" w:rsidRDefault="00D042DD" w:rsidP="00D042DD">
      <w:pPr>
        <w:pStyle w:val="a7"/>
        <w:widowControl/>
        <w:numPr>
          <w:ilvl w:val="0"/>
          <w:numId w:val="8"/>
        </w:numPr>
        <w:spacing w:before="120"/>
        <w:ind w:firstLineChars="0"/>
        <w:rPr>
          <w:rFonts w:ascii="Arial" w:eastAsia="等线" w:hAnsi="Arial" w:cs="Arial"/>
          <w:b/>
          <w:bCs/>
          <w:lang w:eastAsia="zh-CN"/>
        </w:rPr>
      </w:pPr>
      <w:r>
        <w:rPr>
          <w:rFonts w:ascii="Arial" w:eastAsia="等线" w:hAnsi="Arial" w:cs="Arial" w:hint="eastAsia"/>
          <w:b/>
          <w:bCs/>
          <w:lang w:eastAsia="zh-CN"/>
        </w:rPr>
        <w:t>P</w:t>
      </w:r>
      <w:r>
        <w:rPr>
          <w:rFonts w:ascii="Arial" w:eastAsia="等线" w:hAnsi="Arial" w:cs="Arial"/>
          <w:b/>
          <w:bCs/>
          <w:lang w:eastAsia="zh-CN"/>
        </w:rPr>
        <w:t>DCP re-establishment for the SN-terminated DRBs and SRBs</w:t>
      </w:r>
    </w:p>
    <w:p w14:paraId="3EF8E442" w14:textId="77777777" w:rsidR="00D042DD" w:rsidRPr="009A5D50" w:rsidRDefault="00D042DD" w:rsidP="00D042DD">
      <w:pPr>
        <w:pStyle w:val="a7"/>
        <w:widowControl/>
        <w:numPr>
          <w:ilvl w:val="0"/>
          <w:numId w:val="8"/>
        </w:numPr>
        <w:spacing w:before="120"/>
        <w:ind w:firstLineChars="0"/>
        <w:rPr>
          <w:rFonts w:ascii="Arial" w:eastAsia="等线" w:hAnsi="Arial" w:cs="Arial"/>
          <w:b/>
          <w:bCs/>
          <w:lang w:eastAsia="zh-CN"/>
        </w:rPr>
      </w:pPr>
      <w:r>
        <w:rPr>
          <w:rFonts w:ascii="Arial" w:eastAsia="等线" w:hAnsi="Arial" w:cs="Arial" w:hint="eastAsia"/>
          <w:b/>
          <w:bCs/>
          <w:lang w:eastAsia="zh-CN"/>
        </w:rPr>
        <w:t>R</w:t>
      </w:r>
      <w:r>
        <w:rPr>
          <w:rFonts w:ascii="Arial" w:eastAsia="等线" w:hAnsi="Arial" w:cs="Arial"/>
          <w:b/>
          <w:bCs/>
          <w:lang w:eastAsia="zh-CN"/>
        </w:rPr>
        <w:t>LC re-establishment for the SN-terminated DRBs and SRBs</w:t>
      </w:r>
    </w:p>
    <w:p w14:paraId="1E2E1962" w14:textId="382974B1" w:rsidR="008273F2" w:rsidRDefault="008273F2" w:rsidP="008273F2">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5868D5">
        <w:rPr>
          <w:rFonts w:ascii="Arial" w:eastAsia="Arial Unicode MS" w:hAnsi="Arial"/>
          <w:b/>
          <w:kern w:val="0"/>
          <w:szCs w:val="20"/>
          <w:lang w:eastAsia="zh-CN"/>
        </w:rPr>
        <w:t>4</w:t>
      </w:r>
      <w:r>
        <w:rPr>
          <w:rFonts w:ascii="Arial" w:eastAsia="Arial Unicode MS" w:hAnsi="Arial"/>
          <w:b/>
          <w:kern w:val="0"/>
          <w:szCs w:val="20"/>
          <w:lang w:eastAsia="zh-CN"/>
        </w:rPr>
        <w:t xml:space="preserve">: During subsequent CPAC, the UE determines whether termination point of one DRB is changed or not, and performs different L2 handling for the cases of termination point changed </w:t>
      </w:r>
      <w:r w:rsidR="00700EBD">
        <w:rPr>
          <w:rFonts w:ascii="Arial" w:eastAsia="Arial Unicode MS" w:hAnsi="Arial"/>
          <w:b/>
          <w:kern w:val="0"/>
          <w:szCs w:val="20"/>
          <w:lang w:eastAsia="zh-CN"/>
        </w:rPr>
        <w:t>and</w:t>
      </w:r>
      <w:r>
        <w:rPr>
          <w:rFonts w:ascii="Arial" w:eastAsia="Arial Unicode MS" w:hAnsi="Arial"/>
          <w:b/>
          <w:kern w:val="0"/>
          <w:szCs w:val="20"/>
          <w:lang w:eastAsia="zh-CN"/>
        </w:rPr>
        <w:t xml:space="preserve"> unchanged.</w:t>
      </w:r>
    </w:p>
    <w:p w14:paraId="58F8BB45" w14:textId="296E6FC3" w:rsidR="0013024D" w:rsidRDefault="0013024D" w:rsidP="0013024D">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5868D5">
        <w:rPr>
          <w:rFonts w:ascii="Arial" w:eastAsia="Arial Unicode MS" w:hAnsi="Arial"/>
          <w:b/>
          <w:kern w:val="0"/>
          <w:szCs w:val="20"/>
          <w:lang w:eastAsia="zh-CN"/>
        </w:rPr>
        <w:t>5</w:t>
      </w:r>
      <w:r>
        <w:rPr>
          <w:rFonts w:ascii="Arial" w:eastAsia="Arial Unicode MS" w:hAnsi="Arial"/>
          <w:b/>
          <w:kern w:val="0"/>
          <w:szCs w:val="20"/>
          <w:lang w:eastAsia="zh-CN"/>
        </w:rPr>
        <w:t>: RAN2 to agree with the understanding 2, i.e. t</w:t>
      </w:r>
      <w:r w:rsidRPr="002123AE">
        <w:rPr>
          <w:rFonts w:ascii="Arial" w:eastAsia="Arial Unicode MS" w:hAnsi="Arial"/>
          <w:b/>
          <w:kern w:val="0"/>
          <w:szCs w:val="20"/>
          <w:lang w:eastAsia="zh-CN"/>
        </w:rPr>
        <w:t>here is only one reference configuration for each scenario</w:t>
      </w:r>
      <w:r>
        <w:rPr>
          <w:rFonts w:ascii="Arial" w:eastAsia="Arial Unicode MS" w:hAnsi="Arial"/>
          <w:b/>
          <w:kern w:val="0"/>
          <w:szCs w:val="20"/>
          <w:lang w:eastAsia="zh-CN"/>
        </w:rPr>
        <w:t xml:space="preserve"> (one for </w:t>
      </w:r>
      <w:r w:rsidRPr="002123AE">
        <w:rPr>
          <w:rFonts w:ascii="Arial" w:eastAsia="Arial Unicode MS" w:hAnsi="Arial"/>
          <w:b/>
          <w:kern w:val="0"/>
          <w:szCs w:val="20"/>
          <w:lang w:eastAsia="zh-CN"/>
        </w:rPr>
        <w:t xml:space="preserve">MN/SN initiated inter-SN SCPAC and </w:t>
      </w:r>
      <w:r>
        <w:rPr>
          <w:rFonts w:ascii="Arial" w:eastAsia="Arial Unicode MS" w:hAnsi="Arial"/>
          <w:b/>
          <w:kern w:val="0"/>
          <w:szCs w:val="20"/>
          <w:lang w:eastAsia="zh-CN"/>
        </w:rPr>
        <w:t xml:space="preserve">the other </w:t>
      </w:r>
      <w:r w:rsidRPr="002123AE">
        <w:rPr>
          <w:rFonts w:ascii="Arial" w:eastAsia="Arial Unicode MS" w:hAnsi="Arial"/>
          <w:b/>
          <w:kern w:val="0"/>
          <w:szCs w:val="20"/>
          <w:lang w:eastAsia="zh-CN"/>
        </w:rPr>
        <w:t>for SN-initiated intra-SN SCPAC</w:t>
      </w:r>
      <w:r>
        <w:rPr>
          <w:rFonts w:ascii="Arial" w:eastAsia="Arial Unicode MS" w:hAnsi="Arial"/>
          <w:b/>
          <w:kern w:val="0"/>
          <w:szCs w:val="20"/>
          <w:lang w:eastAsia="zh-CN"/>
        </w:rPr>
        <w:t>.</w:t>
      </w:r>
    </w:p>
    <w:p w14:paraId="034A6B08" w14:textId="3A8CF905" w:rsidR="0013024D" w:rsidRPr="0013024D" w:rsidRDefault="0013024D" w:rsidP="008273F2">
      <w:pPr>
        <w:widowControl/>
        <w:spacing w:before="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5868D5">
        <w:rPr>
          <w:rFonts w:ascii="Arial" w:eastAsia="Arial Unicode MS" w:hAnsi="Arial"/>
          <w:b/>
          <w:kern w:val="0"/>
          <w:szCs w:val="20"/>
          <w:lang w:eastAsia="zh-CN"/>
        </w:rPr>
        <w:t>6</w:t>
      </w:r>
      <w:r>
        <w:rPr>
          <w:rFonts w:ascii="Arial" w:eastAsia="Arial Unicode MS" w:hAnsi="Arial"/>
          <w:b/>
          <w:kern w:val="0"/>
          <w:szCs w:val="20"/>
          <w:lang w:eastAsia="zh-CN"/>
        </w:rPr>
        <w:t>: RAN2 to agree that the source SN generates the reference configuration for the intra-SN SCPAC.</w:t>
      </w:r>
    </w:p>
    <w:p w14:paraId="178642A1" w14:textId="2F2C7EAD" w:rsidR="004943BB" w:rsidRDefault="006B2A7B" w:rsidP="004733EF">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4B6E831" w14:textId="1E51BA58" w:rsidR="00347628"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w:t>
      </w:r>
      <w:r w:rsidR="0059475B">
        <w:rPr>
          <w:rFonts w:ascii="Arial" w:eastAsia="Arial Unicode MS" w:hAnsi="Arial"/>
          <w:kern w:val="0"/>
          <w:sz w:val="20"/>
          <w:szCs w:val="20"/>
          <w:lang w:eastAsia="zh-CN"/>
        </w:rPr>
        <w:t>2</w:t>
      </w:r>
      <w:r w:rsidR="00DB7467">
        <w:rPr>
          <w:rFonts w:ascii="Arial" w:eastAsia="Arial Unicode MS" w:hAnsi="Arial"/>
          <w:kern w:val="0"/>
          <w:sz w:val="20"/>
          <w:szCs w:val="20"/>
          <w:lang w:eastAsia="zh-CN"/>
        </w:rPr>
        <w:t>3</w:t>
      </w:r>
      <w:r w:rsidR="002764C4">
        <w:rPr>
          <w:rFonts w:ascii="Arial" w:eastAsia="Arial Unicode MS" w:hAnsi="Arial"/>
          <w:kern w:val="0"/>
          <w:sz w:val="20"/>
          <w:szCs w:val="20"/>
          <w:lang w:eastAsia="zh-CN"/>
        </w:rPr>
        <w:t>.</w:t>
      </w:r>
    </w:p>
    <w:p w14:paraId="40667452" w14:textId="5F8F60CD" w:rsidR="002A1E9B" w:rsidRDefault="00F352EB"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[2] </w:t>
      </w:r>
      <w:r w:rsidRPr="00F352EB">
        <w:rPr>
          <w:rFonts w:ascii="Arial" w:eastAsia="Arial Unicode MS" w:hAnsi="Arial"/>
          <w:kern w:val="0"/>
          <w:sz w:val="20"/>
          <w:szCs w:val="20"/>
          <w:lang w:eastAsia="zh-CN"/>
        </w:rPr>
        <w:t>S3-234164</w:t>
      </w:r>
      <w:r w:rsidR="0048117C">
        <w:rPr>
          <w:rFonts w:ascii="Arial" w:eastAsia="Arial Unicode MS" w:hAnsi="Arial"/>
          <w:kern w:val="0"/>
          <w:sz w:val="20"/>
          <w:szCs w:val="20"/>
          <w:lang w:eastAsia="zh-CN"/>
        </w:rPr>
        <w:t>,</w:t>
      </w:r>
      <w:r w:rsidR="0048117C" w:rsidRPr="0048117C">
        <w:rPr>
          <w:rFonts w:ascii="Arial" w:eastAsia="Arial Unicode MS" w:hAnsi="Arial"/>
          <w:kern w:val="0"/>
          <w:sz w:val="20"/>
          <w:szCs w:val="20"/>
          <w:lang w:eastAsia="zh-CN"/>
        </w:rPr>
        <w:t xml:space="preserve"> Security for Selective SCG Activation</w:t>
      </w:r>
    </w:p>
    <w:p w14:paraId="1CB3166E" w14:textId="4BC96631" w:rsidR="006E1E63" w:rsidRDefault="006E1E63" w:rsidP="00C249E4">
      <w:pPr>
        <w:widowControl/>
        <w:spacing w:before="120" w:afterLines="50" w:after="120"/>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R2-230xxxx, </w:t>
      </w:r>
      <w:r w:rsidRPr="006E1E63">
        <w:rPr>
          <w:rFonts w:ascii="Arial" w:eastAsia="Arial Unicode MS" w:hAnsi="Arial"/>
          <w:kern w:val="0"/>
          <w:sz w:val="20"/>
          <w:szCs w:val="20"/>
        </w:rPr>
        <w:t>[Post123][046][feMob] subsequent CPAC security (Nokia)</w:t>
      </w:r>
    </w:p>
    <w:p w14:paraId="086E4D26" w14:textId="4ACEB30E" w:rsidR="00FF5475" w:rsidRDefault="00FF5475" w:rsidP="00C249E4">
      <w:pPr>
        <w:widowControl/>
        <w:spacing w:before="120" w:afterLines="50" w:after="120"/>
        <w:rPr>
          <w:rFonts w:ascii="Arial" w:eastAsia="Arial Unicode MS" w:hAnsi="Arial"/>
          <w:kern w:val="0"/>
          <w:sz w:val="20"/>
          <w:szCs w:val="20"/>
        </w:rPr>
      </w:pPr>
      <w:r>
        <w:rPr>
          <w:rFonts w:ascii="Arial" w:eastAsia="Arial Unicode MS" w:hAnsi="Arial"/>
          <w:kern w:val="0"/>
          <w:sz w:val="20"/>
          <w:szCs w:val="20"/>
        </w:rPr>
        <w:t>[4] Meeting report of RAN2 #121bis-e</w:t>
      </w:r>
    </w:p>
    <w:p w14:paraId="2F886D44" w14:textId="19EB26C7" w:rsidR="00C6639C" w:rsidRDefault="00C6639C" w:rsidP="00C249E4">
      <w:pPr>
        <w:widowControl/>
        <w:spacing w:before="120" w:afterLines="50" w:after="120"/>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5] R2-2309336, RRC running CR for subsequent CPAC in NR-DC</w:t>
      </w:r>
    </w:p>
    <w:p w14:paraId="62D286C5" w14:textId="10D2899C" w:rsidR="006E1E63" w:rsidRDefault="00FF5475" w:rsidP="00C249E4">
      <w:pPr>
        <w:widowControl/>
        <w:spacing w:before="120" w:afterLines="50" w:after="120"/>
        <w:rPr>
          <w:rFonts w:ascii="Arial" w:eastAsia="Arial Unicode MS" w:hAnsi="Arial"/>
          <w:kern w:val="0"/>
          <w:sz w:val="20"/>
          <w:szCs w:val="20"/>
        </w:rPr>
      </w:pPr>
      <w:r>
        <w:rPr>
          <w:rFonts w:ascii="Arial" w:eastAsia="Arial Unicode MS" w:hAnsi="Arial"/>
          <w:kern w:val="0"/>
          <w:sz w:val="20"/>
          <w:szCs w:val="20"/>
        </w:rPr>
        <w:t>[</w:t>
      </w:r>
      <w:r w:rsidR="00C6639C">
        <w:rPr>
          <w:rFonts w:ascii="Arial" w:eastAsia="Arial Unicode MS" w:hAnsi="Arial"/>
          <w:kern w:val="0"/>
          <w:sz w:val="20"/>
          <w:szCs w:val="20"/>
        </w:rPr>
        <w:t>6</w:t>
      </w:r>
      <w:r w:rsidR="006E1E63">
        <w:rPr>
          <w:rFonts w:ascii="Arial" w:eastAsia="Arial Unicode MS" w:hAnsi="Arial"/>
          <w:kern w:val="0"/>
          <w:sz w:val="20"/>
          <w:szCs w:val="20"/>
        </w:rPr>
        <w:t xml:space="preserve">] R2-230xxxx, </w:t>
      </w:r>
      <w:r w:rsidR="006E1E63" w:rsidRPr="006E1E63">
        <w:rPr>
          <w:rFonts w:ascii="Arial" w:eastAsia="Arial Unicode MS" w:hAnsi="Arial"/>
          <w:kern w:val="0"/>
          <w:sz w:val="20"/>
          <w:szCs w:val="20"/>
        </w:rPr>
        <w:t>[Post123][054][feMob] Discussion on stage-2 signalling open issues</w:t>
      </w:r>
    </w:p>
    <w:p w14:paraId="64101129" w14:textId="1CFBEAA4" w:rsidR="00FF5475" w:rsidRPr="0048117C" w:rsidRDefault="00FF5475" w:rsidP="00C249E4">
      <w:pPr>
        <w:widowControl/>
        <w:spacing w:before="120" w:afterLines="50" w:after="120"/>
        <w:rPr>
          <w:rFonts w:ascii="Arial" w:eastAsia="Arial Unicode MS" w:hAnsi="Arial"/>
          <w:b/>
          <w:bCs/>
          <w:kern w:val="0"/>
          <w:sz w:val="20"/>
          <w:szCs w:val="20"/>
        </w:rPr>
      </w:pPr>
    </w:p>
    <w:sectPr w:rsidR="00FF5475" w:rsidRPr="0048117C"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2029F" w14:textId="77777777" w:rsidR="00164F97" w:rsidRDefault="00164F97" w:rsidP="006D4BFE">
      <w:r>
        <w:separator/>
      </w:r>
    </w:p>
  </w:endnote>
  <w:endnote w:type="continuationSeparator" w:id="0">
    <w:p w14:paraId="6DAE106A" w14:textId="77777777" w:rsidR="00164F97" w:rsidRDefault="00164F97"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CEBFF" w14:textId="77777777" w:rsidR="00164F97" w:rsidRDefault="00164F97" w:rsidP="006D4BFE">
      <w:r>
        <w:separator/>
      </w:r>
    </w:p>
  </w:footnote>
  <w:footnote w:type="continuationSeparator" w:id="0">
    <w:p w14:paraId="3B39F9DE" w14:textId="77777777" w:rsidR="00164F97" w:rsidRDefault="00164F97"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532A38"/>
    <w:multiLevelType w:val="hybridMultilevel"/>
    <w:tmpl w:val="E57C7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8DE36B0"/>
    <w:multiLevelType w:val="multilevel"/>
    <w:tmpl w:val="78DE36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5"/>
  </w:num>
  <w:num w:numId="2">
    <w:abstractNumId w:val="7"/>
  </w:num>
  <w:num w:numId="3">
    <w:abstractNumId w:val="4"/>
  </w:num>
  <w:num w:numId="4">
    <w:abstractNumId w:val="0"/>
  </w:num>
  <w:num w:numId="5">
    <w:abstractNumId w:val="2"/>
  </w:num>
  <w:num w:numId="6">
    <w:abstractNumId w:val="3"/>
  </w:num>
  <w:num w:numId="7">
    <w:abstractNumId w:val="6"/>
  </w:num>
  <w:num w:numId="8">
    <w:abstractNumId w:val="1"/>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5DB"/>
    <w:rsid w:val="00001EF2"/>
    <w:rsid w:val="00002B57"/>
    <w:rsid w:val="00002D89"/>
    <w:rsid w:val="00003DD6"/>
    <w:rsid w:val="000063D0"/>
    <w:rsid w:val="00006B8A"/>
    <w:rsid w:val="000101E5"/>
    <w:rsid w:val="000107A5"/>
    <w:rsid w:val="00011E27"/>
    <w:rsid w:val="00011FD6"/>
    <w:rsid w:val="000132A0"/>
    <w:rsid w:val="00015586"/>
    <w:rsid w:val="000162A9"/>
    <w:rsid w:val="000164C5"/>
    <w:rsid w:val="00021B18"/>
    <w:rsid w:val="00021FCB"/>
    <w:rsid w:val="00024641"/>
    <w:rsid w:val="00024CCF"/>
    <w:rsid w:val="00024CE3"/>
    <w:rsid w:val="000342F3"/>
    <w:rsid w:val="00035A9F"/>
    <w:rsid w:val="00036180"/>
    <w:rsid w:val="00044008"/>
    <w:rsid w:val="00044796"/>
    <w:rsid w:val="00044892"/>
    <w:rsid w:val="00044B11"/>
    <w:rsid w:val="00045A00"/>
    <w:rsid w:val="00045A4E"/>
    <w:rsid w:val="00045D82"/>
    <w:rsid w:val="000524C1"/>
    <w:rsid w:val="000535A6"/>
    <w:rsid w:val="00053BBE"/>
    <w:rsid w:val="000547E5"/>
    <w:rsid w:val="0006197E"/>
    <w:rsid w:val="0006289F"/>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97A36"/>
    <w:rsid w:val="000A29AD"/>
    <w:rsid w:val="000A300F"/>
    <w:rsid w:val="000A45D0"/>
    <w:rsid w:val="000A464D"/>
    <w:rsid w:val="000A5660"/>
    <w:rsid w:val="000A673A"/>
    <w:rsid w:val="000B04A4"/>
    <w:rsid w:val="000B1049"/>
    <w:rsid w:val="000B4E52"/>
    <w:rsid w:val="000B65FA"/>
    <w:rsid w:val="000B6DBB"/>
    <w:rsid w:val="000C19EB"/>
    <w:rsid w:val="000C1B03"/>
    <w:rsid w:val="000C5075"/>
    <w:rsid w:val="000D2485"/>
    <w:rsid w:val="000D33CC"/>
    <w:rsid w:val="000D4EEB"/>
    <w:rsid w:val="000D7D47"/>
    <w:rsid w:val="000E012E"/>
    <w:rsid w:val="000E0746"/>
    <w:rsid w:val="000E21E8"/>
    <w:rsid w:val="000E25FD"/>
    <w:rsid w:val="000E54BE"/>
    <w:rsid w:val="000E5A58"/>
    <w:rsid w:val="000E6282"/>
    <w:rsid w:val="000E7891"/>
    <w:rsid w:val="000E7ED3"/>
    <w:rsid w:val="000F2270"/>
    <w:rsid w:val="000F48B8"/>
    <w:rsid w:val="000F5188"/>
    <w:rsid w:val="000F73A0"/>
    <w:rsid w:val="001002AB"/>
    <w:rsid w:val="00100A0F"/>
    <w:rsid w:val="00100C1E"/>
    <w:rsid w:val="001036DD"/>
    <w:rsid w:val="00104C60"/>
    <w:rsid w:val="001052D6"/>
    <w:rsid w:val="00105D7E"/>
    <w:rsid w:val="00106440"/>
    <w:rsid w:val="00106B26"/>
    <w:rsid w:val="0011270D"/>
    <w:rsid w:val="00112729"/>
    <w:rsid w:val="00112A4C"/>
    <w:rsid w:val="001131F7"/>
    <w:rsid w:val="0011403D"/>
    <w:rsid w:val="00114D77"/>
    <w:rsid w:val="00116915"/>
    <w:rsid w:val="00120220"/>
    <w:rsid w:val="001202E9"/>
    <w:rsid w:val="0012190F"/>
    <w:rsid w:val="001238D6"/>
    <w:rsid w:val="001254D4"/>
    <w:rsid w:val="0012553E"/>
    <w:rsid w:val="001256C7"/>
    <w:rsid w:val="0013024D"/>
    <w:rsid w:val="001308ED"/>
    <w:rsid w:val="00130D3E"/>
    <w:rsid w:val="00132642"/>
    <w:rsid w:val="0013520B"/>
    <w:rsid w:val="00137A42"/>
    <w:rsid w:val="00140D84"/>
    <w:rsid w:val="001419BC"/>
    <w:rsid w:val="00142460"/>
    <w:rsid w:val="00150533"/>
    <w:rsid w:val="00151D38"/>
    <w:rsid w:val="001554DD"/>
    <w:rsid w:val="001558A7"/>
    <w:rsid w:val="00155C70"/>
    <w:rsid w:val="00156A15"/>
    <w:rsid w:val="00157B03"/>
    <w:rsid w:val="00164F97"/>
    <w:rsid w:val="00166B19"/>
    <w:rsid w:val="00167177"/>
    <w:rsid w:val="001720BA"/>
    <w:rsid w:val="00172C29"/>
    <w:rsid w:val="00174524"/>
    <w:rsid w:val="00175A31"/>
    <w:rsid w:val="001765DF"/>
    <w:rsid w:val="0017744D"/>
    <w:rsid w:val="001778C4"/>
    <w:rsid w:val="00177A3F"/>
    <w:rsid w:val="001852C3"/>
    <w:rsid w:val="00185334"/>
    <w:rsid w:val="00185514"/>
    <w:rsid w:val="00185608"/>
    <w:rsid w:val="0018691C"/>
    <w:rsid w:val="00190446"/>
    <w:rsid w:val="00190B55"/>
    <w:rsid w:val="00190BD6"/>
    <w:rsid w:val="00190CC4"/>
    <w:rsid w:val="00191BD1"/>
    <w:rsid w:val="0019233C"/>
    <w:rsid w:val="00195DF1"/>
    <w:rsid w:val="0019637C"/>
    <w:rsid w:val="00196811"/>
    <w:rsid w:val="00196864"/>
    <w:rsid w:val="001A2A6C"/>
    <w:rsid w:val="001A337B"/>
    <w:rsid w:val="001A3A44"/>
    <w:rsid w:val="001A41E9"/>
    <w:rsid w:val="001A430C"/>
    <w:rsid w:val="001A4636"/>
    <w:rsid w:val="001A6B92"/>
    <w:rsid w:val="001B075B"/>
    <w:rsid w:val="001B2FE3"/>
    <w:rsid w:val="001B3D19"/>
    <w:rsid w:val="001B3FA5"/>
    <w:rsid w:val="001B53B8"/>
    <w:rsid w:val="001B5506"/>
    <w:rsid w:val="001B5585"/>
    <w:rsid w:val="001B61F3"/>
    <w:rsid w:val="001C320D"/>
    <w:rsid w:val="001C3AA9"/>
    <w:rsid w:val="001C463E"/>
    <w:rsid w:val="001C4AD6"/>
    <w:rsid w:val="001C70DF"/>
    <w:rsid w:val="001D0695"/>
    <w:rsid w:val="001D080E"/>
    <w:rsid w:val="001D47C1"/>
    <w:rsid w:val="001D78C7"/>
    <w:rsid w:val="001E1ABA"/>
    <w:rsid w:val="001E2ADD"/>
    <w:rsid w:val="001E4511"/>
    <w:rsid w:val="001E6DF8"/>
    <w:rsid w:val="001E77DA"/>
    <w:rsid w:val="001F0F24"/>
    <w:rsid w:val="001F1D3E"/>
    <w:rsid w:val="001F2465"/>
    <w:rsid w:val="001F3106"/>
    <w:rsid w:val="001F35E0"/>
    <w:rsid w:val="001F64B0"/>
    <w:rsid w:val="001F6B87"/>
    <w:rsid w:val="00200E97"/>
    <w:rsid w:val="00202C74"/>
    <w:rsid w:val="00203319"/>
    <w:rsid w:val="002054C5"/>
    <w:rsid w:val="0021029A"/>
    <w:rsid w:val="002123AE"/>
    <w:rsid w:val="00212C74"/>
    <w:rsid w:val="002146B3"/>
    <w:rsid w:val="0021515D"/>
    <w:rsid w:val="002167B4"/>
    <w:rsid w:val="00216BC5"/>
    <w:rsid w:val="00220458"/>
    <w:rsid w:val="002206ED"/>
    <w:rsid w:val="0022118F"/>
    <w:rsid w:val="002227EC"/>
    <w:rsid w:val="00233C95"/>
    <w:rsid w:val="00234187"/>
    <w:rsid w:val="002349CD"/>
    <w:rsid w:val="00234B12"/>
    <w:rsid w:val="0023553C"/>
    <w:rsid w:val="0023733B"/>
    <w:rsid w:val="0023751B"/>
    <w:rsid w:val="0023798D"/>
    <w:rsid w:val="00237F21"/>
    <w:rsid w:val="0024120B"/>
    <w:rsid w:val="002423FF"/>
    <w:rsid w:val="00242B7D"/>
    <w:rsid w:val="00242F8F"/>
    <w:rsid w:val="002431BA"/>
    <w:rsid w:val="0024384D"/>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2CDD"/>
    <w:rsid w:val="002744CC"/>
    <w:rsid w:val="00275713"/>
    <w:rsid w:val="002764C4"/>
    <w:rsid w:val="002772E5"/>
    <w:rsid w:val="002772EE"/>
    <w:rsid w:val="002815DA"/>
    <w:rsid w:val="00281BB0"/>
    <w:rsid w:val="002849A6"/>
    <w:rsid w:val="00285ADD"/>
    <w:rsid w:val="00286011"/>
    <w:rsid w:val="002901A3"/>
    <w:rsid w:val="00290693"/>
    <w:rsid w:val="00291914"/>
    <w:rsid w:val="0029371D"/>
    <w:rsid w:val="00293EEB"/>
    <w:rsid w:val="00295E16"/>
    <w:rsid w:val="0029731B"/>
    <w:rsid w:val="00297E8B"/>
    <w:rsid w:val="002A079F"/>
    <w:rsid w:val="002A121C"/>
    <w:rsid w:val="002A12BC"/>
    <w:rsid w:val="002A13F6"/>
    <w:rsid w:val="002A1E9B"/>
    <w:rsid w:val="002A49E2"/>
    <w:rsid w:val="002A63A1"/>
    <w:rsid w:val="002A65B9"/>
    <w:rsid w:val="002A7797"/>
    <w:rsid w:val="002B1CD8"/>
    <w:rsid w:val="002B557A"/>
    <w:rsid w:val="002B5B7E"/>
    <w:rsid w:val="002B6DE2"/>
    <w:rsid w:val="002B748F"/>
    <w:rsid w:val="002B78B2"/>
    <w:rsid w:val="002C1831"/>
    <w:rsid w:val="002C2491"/>
    <w:rsid w:val="002C2602"/>
    <w:rsid w:val="002C75A6"/>
    <w:rsid w:val="002C7727"/>
    <w:rsid w:val="002D0A01"/>
    <w:rsid w:val="002D0ECD"/>
    <w:rsid w:val="002D4231"/>
    <w:rsid w:val="002D597A"/>
    <w:rsid w:val="002D665A"/>
    <w:rsid w:val="002D68DD"/>
    <w:rsid w:val="002E0DA6"/>
    <w:rsid w:val="002E1824"/>
    <w:rsid w:val="002E7461"/>
    <w:rsid w:val="002F56C5"/>
    <w:rsid w:val="00300A51"/>
    <w:rsid w:val="00302262"/>
    <w:rsid w:val="0030227F"/>
    <w:rsid w:val="0030442F"/>
    <w:rsid w:val="003046CF"/>
    <w:rsid w:val="00305EC8"/>
    <w:rsid w:val="00307031"/>
    <w:rsid w:val="00310DB1"/>
    <w:rsid w:val="003113D3"/>
    <w:rsid w:val="00311682"/>
    <w:rsid w:val="00311B34"/>
    <w:rsid w:val="00312527"/>
    <w:rsid w:val="00312A45"/>
    <w:rsid w:val="0031306C"/>
    <w:rsid w:val="00313709"/>
    <w:rsid w:val="003157D7"/>
    <w:rsid w:val="00316C81"/>
    <w:rsid w:val="00317508"/>
    <w:rsid w:val="0032103D"/>
    <w:rsid w:val="003236A7"/>
    <w:rsid w:val="00323944"/>
    <w:rsid w:val="00323A2E"/>
    <w:rsid w:val="00323B93"/>
    <w:rsid w:val="00324F45"/>
    <w:rsid w:val="00325981"/>
    <w:rsid w:val="00327EA1"/>
    <w:rsid w:val="003339E9"/>
    <w:rsid w:val="00333B83"/>
    <w:rsid w:val="00335376"/>
    <w:rsid w:val="003365F0"/>
    <w:rsid w:val="00337054"/>
    <w:rsid w:val="0033712B"/>
    <w:rsid w:val="00337D5C"/>
    <w:rsid w:val="00337E79"/>
    <w:rsid w:val="003432DC"/>
    <w:rsid w:val="003442D2"/>
    <w:rsid w:val="00344E1B"/>
    <w:rsid w:val="0034620F"/>
    <w:rsid w:val="00347628"/>
    <w:rsid w:val="00350DAF"/>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0144"/>
    <w:rsid w:val="0039015B"/>
    <w:rsid w:val="003939F5"/>
    <w:rsid w:val="00397606"/>
    <w:rsid w:val="003A2300"/>
    <w:rsid w:val="003A2794"/>
    <w:rsid w:val="003A35BB"/>
    <w:rsid w:val="003A3FE0"/>
    <w:rsid w:val="003A4D04"/>
    <w:rsid w:val="003A623E"/>
    <w:rsid w:val="003A6B2C"/>
    <w:rsid w:val="003B2A00"/>
    <w:rsid w:val="003B3C06"/>
    <w:rsid w:val="003B5135"/>
    <w:rsid w:val="003B7302"/>
    <w:rsid w:val="003B7559"/>
    <w:rsid w:val="003C0296"/>
    <w:rsid w:val="003C1496"/>
    <w:rsid w:val="003C5FCA"/>
    <w:rsid w:val="003C612C"/>
    <w:rsid w:val="003C6267"/>
    <w:rsid w:val="003D10B4"/>
    <w:rsid w:val="003D253A"/>
    <w:rsid w:val="003D2A83"/>
    <w:rsid w:val="003D362D"/>
    <w:rsid w:val="003D4587"/>
    <w:rsid w:val="003D4C0D"/>
    <w:rsid w:val="003E16F6"/>
    <w:rsid w:val="003E1AA3"/>
    <w:rsid w:val="003E4405"/>
    <w:rsid w:val="003E4B15"/>
    <w:rsid w:val="003E4E78"/>
    <w:rsid w:val="003E7D59"/>
    <w:rsid w:val="003F2280"/>
    <w:rsid w:val="003F29E2"/>
    <w:rsid w:val="003F4BBA"/>
    <w:rsid w:val="00400806"/>
    <w:rsid w:val="00403217"/>
    <w:rsid w:val="00403ADA"/>
    <w:rsid w:val="00403B22"/>
    <w:rsid w:val="004118CB"/>
    <w:rsid w:val="00413558"/>
    <w:rsid w:val="00414B80"/>
    <w:rsid w:val="004162CC"/>
    <w:rsid w:val="00421B3A"/>
    <w:rsid w:val="004239CC"/>
    <w:rsid w:val="00424A32"/>
    <w:rsid w:val="00426C8A"/>
    <w:rsid w:val="00427628"/>
    <w:rsid w:val="00430A7A"/>
    <w:rsid w:val="004328B2"/>
    <w:rsid w:val="004337FC"/>
    <w:rsid w:val="00434917"/>
    <w:rsid w:val="00434EAC"/>
    <w:rsid w:val="0043587D"/>
    <w:rsid w:val="004369BC"/>
    <w:rsid w:val="00440D2B"/>
    <w:rsid w:val="00441B75"/>
    <w:rsid w:val="00444841"/>
    <w:rsid w:val="00446DDF"/>
    <w:rsid w:val="004475C6"/>
    <w:rsid w:val="004501F0"/>
    <w:rsid w:val="0045293D"/>
    <w:rsid w:val="00453E19"/>
    <w:rsid w:val="00453F6D"/>
    <w:rsid w:val="00454A12"/>
    <w:rsid w:val="004556FD"/>
    <w:rsid w:val="004562F3"/>
    <w:rsid w:val="00456DF4"/>
    <w:rsid w:val="00457E83"/>
    <w:rsid w:val="00460AEA"/>
    <w:rsid w:val="00461703"/>
    <w:rsid w:val="0046199D"/>
    <w:rsid w:val="00463F65"/>
    <w:rsid w:val="00470089"/>
    <w:rsid w:val="00470BB4"/>
    <w:rsid w:val="004718D2"/>
    <w:rsid w:val="004733EF"/>
    <w:rsid w:val="00474D61"/>
    <w:rsid w:val="004753BC"/>
    <w:rsid w:val="0047632A"/>
    <w:rsid w:val="00481048"/>
    <w:rsid w:val="0048117C"/>
    <w:rsid w:val="004836F9"/>
    <w:rsid w:val="0048461A"/>
    <w:rsid w:val="00487738"/>
    <w:rsid w:val="00490084"/>
    <w:rsid w:val="004910E5"/>
    <w:rsid w:val="004911EB"/>
    <w:rsid w:val="004931F4"/>
    <w:rsid w:val="004943BB"/>
    <w:rsid w:val="004A2403"/>
    <w:rsid w:val="004A44E3"/>
    <w:rsid w:val="004A5824"/>
    <w:rsid w:val="004A6548"/>
    <w:rsid w:val="004A6E4A"/>
    <w:rsid w:val="004A755D"/>
    <w:rsid w:val="004B1EAB"/>
    <w:rsid w:val="004B29A2"/>
    <w:rsid w:val="004B3CBF"/>
    <w:rsid w:val="004B57CC"/>
    <w:rsid w:val="004B6149"/>
    <w:rsid w:val="004C0067"/>
    <w:rsid w:val="004C2DB6"/>
    <w:rsid w:val="004C3336"/>
    <w:rsid w:val="004C5484"/>
    <w:rsid w:val="004C573E"/>
    <w:rsid w:val="004C61EE"/>
    <w:rsid w:val="004D09A7"/>
    <w:rsid w:val="004D1EDB"/>
    <w:rsid w:val="004D210E"/>
    <w:rsid w:val="004D3704"/>
    <w:rsid w:val="004D4B5E"/>
    <w:rsid w:val="004D59E6"/>
    <w:rsid w:val="004E0401"/>
    <w:rsid w:val="004F1038"/>
    <w:rsid w:val="004F521F"/>
    <w:rsid w:val="004F7E8F"/>
    <w:rsid w:val="004F7FE0"/>
    <w:rsid w:val="00503AAD"/>
    <w:rsid w:val="00505846"/>
    <w:rsid w:val="00507A41"/>
    <w:rsid w:val="00507CCA"/>
    <w:rsid w:val="00507E7A"/>
    <w:rsid w:val="00510C00"/>
    <w:rsid w:val="005117E8"/>
    <w:rsid w:val="0051487B"/>
    <w:rsid w:val="005201F0"/>
    <w:rsid w:val="00521FBA"/>
    <w:rsid w:val="00522CDC"/>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19C"/>
    <w:rsid w:val="005442CF"/>
    <w:rsid w:val="005455DE"/>
    <w:rsid w:val="00545C40"/>
    <w:rsid w:val="005465E8"/>
    <w:rsid w:val="0055010F"/>
    <w:rsid w:val="00552DCE"/>
    <w:rsid w:val="00553AB5"/>
    <w:rsid w:val="005558C2"/>
    <w:rsid w:val="00557665"/>
    <w:rsid w:val="00563930"/>
    <w:rsid w:val="00566078"/>
    <w:rsid w:val="00566117"/>
    <w:rsid w:val="005667AA"/>
    <w:rsid w:val="00570E23"/>
    <w:rsid w:val="005735AB"/>
    <w:rsid w:val="00574DB8"/>
    <w:rsid w:val="00576600"/>
    <w:rsid w:val="00580567"/>
    <w:rsid w:val="00581FED"/>
    <w:rsid w:val="00584E7B"/>
    <w:rsid w:val="0058642D"/>
    <w:rsid w:val="005868D5"/>
    <w:rsid w:val="00586906"/>
    <w:rsid w:val="00587187"/>
    <w:rsid w:val="0059475B"/>
    <w:rsid w:val="0059513D"/>
    <w:rsid w:val="00595AB2"/>
    <w:rsid w:val="005A193C"/>
    <w:rsid w:val="005A349E"/>
    <w:rsid w:val="005B12B5"/>
    <w:rsid w:val="005B23D3"/>
    <w:rsid w:val="005B2490"/>
    <w:rsid w:val="005B2599"/>
    <w:rsid w:val="005B4728"/>
    <w:rsid w:val="005B4DB1"/>
    <w:rsid w:val="005B54AD"/>
    <w:rsid w:val="005B7830"/>
    <w:rsid w:val="005C0C6C"/>
    <w:rsid w:val="005C0F74"/>
    <w:rsid w:val="005C1781"/>
    <w:rsid w:val="005C4790"/>
    <w:rsid w:val="005C69D7"/>
    <w:rsid w:val="005D01F7"/>
    <w:rsid w:val="005D0615"/>
    <w:rsid w:val="005D0955"/>
    <w:rsid w:val="005D2210"/>
    <w:rsid w:val="005D67E9"/>
    <w:rsid w:val="005D70F3"/>
    <w:rsid w:val="005E05CC"/>
    <w:rsid w:val="005E15AD"/>
    <w:rsid w:val="005E200F"/>
    <w:rsid w:val="005E627D"/>
    <w:rsid w:val="005E7C66"/>
    <w:rsid w:val="005F1543"/>
    <w:rsid w:val="005F24AB"/>
    <w:rsid w:val="005F4254"/>
    <w:rsid w:val="005F4F47"/>
    <w:rsid w:val="005F52FC"/>
    <w:rsid w:val="006033C2"/>
    <w:rsid w:val="006035EF"/>
    <w:rsid w:val="00603D89"/>
    <w:rsid w:val="00604678"/>
    <w:rsid w:val="00605B52"/>
    <w:rsid w:val="0060607D"/>
    <w:rsid w:val="00607EB6"/>
    <w:rsid w:val="0061072B"/>
    <w:rsid w:val="00612D28"/>
    <w:rsid w:val="00613790"/>
    <w:rsid w:val="006147A4"/>
    <w:rsid w:val="00614B7F"/>
    <w:rsid w:val="00615B08"/>
    <w:rsid w:val="006162B7"/>
    <w:rsid w:val="00616B7B"/>
    <w:rsid w:val="00616CD6"/>
    <w:rsid w:val="00620740"/>
    <w:rsid w:val="006218FB"/>
    <w:rsid w:val="00621A84"/>
    <w:rsid w:val="00622183"/>
    <w:rsid w:val="0062444C"/>
    <w:rsid w:val="00625D00"/>
    <w:rsid w:val="0063039F"/>
    <w:rsid w:val="0063175C"/>
    <w:rsid w:val="00631E42"/>
    <w:rsid w:val="006375E6"/>
    <w:rsid w:val="00640918"/>
    <w:rsid w:val="00640FB7"/>
    <w:rsid w:val="00644849"/>
    <w:rsid w:val="00646430"/>
    <w:rsid w:val="0065035A"/>
    <w:rsid w:val="0065058B"/>
    <w:rsid w:val="00651A4E"/>
    <w:rsid w:val="00652ED3"/>
    <w:rsid w:val="00656BBE"/>
    <w:rsid w:val="00657174"/>
    <w:rsid w:val="006604D1"/>
    <w:rsid w:val="0066052F"/>
    <w:rsid w:val="006607D6"/>
    <w:rsid w:val="0066233C"/>
    <w:rsid w:val="00662E61"/>
    <w:rsid w:val="00666893"/>
    <w:rsid w:val="00666F3D"/>
    <w:rsid w:val="00670E97"/>
    <w:rsid w:val="006723D2"/>
    <w:rsid w:val="00673A7D"/>
    <w:rsid w:val="00673EE2"/>
    <w:rsid w:val="00674E7B"/>
    <w:rsid w:val="00675BEA"/>
    <w:rsid w:val="00675BEE"/>
    <w:rsid w:val="00676833"/>
    <w:rsid w:val="00676857"/>
    <w:rsid w:val="00681640"/>
    <w:rsid w:val="00681F35"/>
    <w:rsid w:val="00682D7F"/>
    <w:rsid w:val="00683198"/>
    <w:rsid w:val="006847A6"/>
    <w:rsid w:val="00685934"/>
    <w:rsid w:val="00687475"/>
    <w:rsid w:val="006917A0"/>
    <w:rsid w:val="00694B7E"/>
    <w:rsid w:val="00695151"/>
    <w:rsid w:val="006A2A20"/>
    <w:rsid w:val="006A3B79"/>
    <w:rsid w:val="006A4477"/>
    <w:rsid w:val="006A5164"/>
    <w:rsid w:val="006A58AE"/>
    <w:rsid w:val="006B052A"/>
    <w:rsid w:val="006B1EBC"/>
    <w:rsid w:val="006B2794"/>
    <w:rsid w:val="006B2A7B"/>
    <w:rsid w:val="006B4175"/>
    <w:rsid w:val="006B77B0"/>
    <w:rsid w:val="006C094D"/>
    <w:rsid w:val="006C15DD"/>
    <w:rsid w:val="006C4782"/>
    <w:rsid w:val="006C545A"/>
    <w:rsid w:val="006D1565"/>
    <w:rsid w:val="006D1C45"/>
    <w:rsid w:val="006D2D99"/>
    <w:rsid w:val="006D4BFE"/>
    <w:rsid w:val="006D547F"/>
    <w:rsid w:val="006D54F7"/>
    <w:rsid w:val="006D6DB0"/>
    <w:rsid w:val="006D70BC"/>
    <w:rsid w:val="006D711F"/>
    <w:rsid w:val="006E04EF"/>
    <w:rsid w:val="006E0E34"/>
    <w:rsid w:val="006E1E63"/>
    <w:rsid w:val="006E3385"/>
    <w:rsid w:val="006E7633"/>
    <w:rsid w:val="006F52B4"/>
    <w:rsid w:val="006F541A"/>
    <w:rsid w:val="006F5D01"/>
    <w:rsid w:val="006F7694"/>
    <w:rsid w:val="00700EBD"/>
    <w:rsid w:val="007017E1"/>
    <w:rsid w:val="0070360B"/>
    <w:rsid w:val="00706F19"/>
    <w:rsid w:val="00707326"/>
    <w:rsid w:val="00707591"/>
    <w:rsid w:val="007077DA"/>
    <w:rsid w:val="00707DD4"/>
    <w:rsid w:val="00711BBB"/>
    <w:rsid w:val="0071414F"/>
    <w:rsid w:val="0071583C"/>
    <w:rsid w:val="0072182E"/>
    <w:rsid w:val="00723D2B"/>
    <w:rsid w:val="0072453D"/>
    <w:rsid w:val="007252C7"/>
    <w:rsid w:val="00725F92"/>
    <w:rsid w:val="00726424"/>
    <w:rsid w:val="0073248F"/>
    <w:rsid w:val="00732DF1"/>
    <w:rsid w:val="00732F1B"/>
    <w:rsid w:val="0073528D"/>
    <w:rsid w:val="0073756A"/>
    <w:rsid w:val="00740BC5"/>
    <w:rsid w:val="007415C8"/>
    <w:rsid w:val="00743845"/>
    <w:rsid w:val="00744032"/>
    <w:rsid w:val="007449F6"/>
    <w:rsid w:val="0074514F"/>
    <w:rsid w:val="00745277"/>
    <w:rsid w:val="00746549"/>
    <w:rsid w:val="00746C9F"/>
    <w:rsid w:val="00746F04"/>
    <w:rsid w:val="0075334D"/>
    <w:rsid w:val="00756CBC"/>
    <w:rsid w:val="007571C6"/>
    <w:rsid w:val="007600F6"/>
    <w:rsid w:val="0076010F"/>
    <w:rsid w:val="007614BC"/>
    <w:rsid w:val="00761C9A"/>
    <w:rsid w:val="00762521"/>
    <w:rsid w:val="007648CC"/>
    <w:rsid w:val="00767584"/>
    <w:rsid w:val="0077496C"/>
    <w:rsid w:val="007760CC"/>
    <w:rsid w:val="0077660D"/>
    <w:rsid w:val="00777DF1"/>
    <w:rsid w:val="00780A6C"/>
    <w:rsid w:val="00781FE8"/>
    <w:rsid w:val="00782906"/>
    <w:rsid w:val="007833A0"/>
    <w:rsid w:val="00783F1E"/>
    <w:rsid w:val="00785BEE"/>
    <w:rsid w:val="007865B0"/>
    <w:rsid w:val="0078705E"/>
    <w:rsid w:val="007870D5"/>
    <w:rsid w:val="0078747B"/>
    <w:rsid w:val="007874FC"/>
    <w:rsid w:val="0079051A"/>
    <w:rsid w:val="00793CFF"/>
    <w:rsid w:val="00795F7A"/>
    <w:rsid w:val="007A0FAB"/>
    <w:rsid w:val="007A13A0"/>
    <w:rsid w:val="007A341E"/>
    <w:rsid w:val="007A37F7"/>
    <w:rsid w:val="007A3897"/>
    <w:rsid w:val="007A48BD"/>
    <w:rsid w:val="007A530F"/>
    <w:rsid w:val="007A68F0"/>
    <w:rsid w:val="007A6E4C"/>
    <w:rsid w:val="007B01FD"/>
    <w:rsid w:val="007B1A0E"/>
    <w:rsid w:val="007B26A2"/>
    <w:rsid w:val="007B31E9"/>
    <w:rsid w:val="007B33B7"/>
    <w:rsid w:val="007B3475"/>
    <w:rsid w:val="007B4B2D"/>
    <w:rsid w:val="007B6C91"/>
    <w:rsid w:val="007B78CC"/>
    <w:rsid w:val="007C23A9"/>
    <w:rsid w:val="007C2EB4"/>
    <w:rsid w:val="007C5FE4"/>
    <w:rsid w:val="007C6042"/>
    <w:rsid w:val="007C6471"/>
    <w:rsid w:val="007D0093"/>
    <w:rsid w:val="007D144E"/>
    <w:rsid w:val="007D1D05"/>
    <w:rsid w:val="007D2719"/>
    <w:rsid w:val="007D585E"/>
    <w:rsid w:val="007D6C51"/>
    <w:rsid w:val="007E0DA6"/>
    <w:rsid w:val="007E2745"/>
    <w:rsid w:val="007E605B"/>
    <w:rsid w:val="007E68FD"/>
    <w:rsid w:val="007F02CF"/>
    <w:rsid w:val="007F1081"/>
    <w:rsid w:val="007F2CFE"/>
    <w:rsid w:val="007F5AEC"/>
    <w:rsid w:val="007F75AC"/>
    <w:rsid w:val="00800C2A"/>
    <w:rsid w:val="00801517"/>
    <w:rsid w:val="008019DF"/>
    <w:rsid w:val="00802190"/>
    <w:rsid w:val="008063FD"/>
    <w:rsid w:val="008065F1"/>
    <w:rsid w:val="00806914"/>
    <w:rsid w:val="00806CD6"/>
    <w:rsid w:val="00807088"/>
    <w:rsid w:val="00807894"/>
    <w:rsid w:val="008104EE"/>
    <w:rsid w:val="00813812"/>
    <w:rsid w:val="00817434"/>
    <w:rsid w:val="00817F52"/>
    <w:rsid w:val="00823226"/>
    <w:rsid w:val="00824115"/>
    <w:rsid w:val="008259BE"/>
    <w:rsid w:val="008259FA"/>
    <w:rsid w:val="00826A73"/>
    <w:rsid w:val="00826B93"/>
    <w:rsid w:val="00826F6C"/>
    <w:rsid w:val="008273F2"/>
    <w:rsid w:val="008339E0"/>
    <w:rsid w:val="008350EF"/>
    <w:rsid w:val="00840255"/>
    <w:rsid w:val="008418C0"/>
    <w:rsid w:val="00843757"/>
    <w:rsid w:val="008450D5"/>
    <w:rsid w:val="00845F79"/>
    <w:rsid w:val="00846CFE"/>
    <w:rsid w:val="008471DA"/>
    <w:rsid w:val="008473B1"/>
    <w:rsid w:val="008474A7"/>
    <w:rsid w:val="00847CA0"/>
    <w:rsid w:val="00847F62"/>
    <w:rsid w:val="00850A25"/>
    <w:rsid w:val="008523F5"/>
    <w:rsid w:val="0085257C"/>
    <w:rsid w:val="008539CF"/>
    <w:rsid w:val="00855272"/>
    <w:rsid w:val="00855482"/>
    <w:rsid w:val="00855F3E"/>
    <w:rsid w:val="00857B88"/>
    <w:rsid w:val="00857EC7"/>
    <w:rsid w:val="008644F7"/>
    <w:rsid w:val="00866C12"/>
    <w:rsid w:val="00866CEC"/>
    <w:rsid w:val="00867211"/>
    <w:rsid w:val="00870FC8"/>
    <w:rsid w:val="008747BA"/>
    <w:rsid w:val="00874F4E"/>
    <w:rsid w:val="00875FB5"/>
    <w:rsid w:val="00877757"/>
    <w:rsid w:val="00877910"/>
    <w:rsid w:val="00881260"/>
    <w:rsid w:val="00883AF9"/>
    <w:rsid w:val="00886BD6"/>
    <w:rsid w:val="008875A9"/>
    <w:rsid w:val="00887803"/>
    <w:rsid w:val="00887991"/>
    <w:rsid w:val="008927A8"/>
    <w:rsid w:val="008971A4"/>
    <w:rsid w:val="008971B9"/>
    <w:rsid w:val="008A274D"/>
    <w:rsid w:val="008A2C46"/>
    <w:rsid w:val="008A62AD"/>
    <w:rsid w:val="008A6C80"/>
    <w:rsid w:val="008A6FAA"/>
    <w:rsid w:val="008A73A8"/>
    <w:rsid w:val="008A7574"/>
    <w:rsid w:val="008B2890"/>
    <w:rsid w:val="008B2D49"/>
    <w:rsid w:val="008B3B96"/>
    <w:rsid w:val="008B3BB7"/>
    <w:rsid w:val="008B4383"/>
    <w:rsid w:val="008B52F7"/>
    <w:rsid w:val="008B710E"/>
    <w:rsid w:val="008B71DB"/>
    <w:rsid w:val="008C12BE"/>
    <w:rsid w:val="008C1971"/>
    <w:rsid w:val="008C1AF7"/>
    <w:rsid w:val="008C3113"/>
    <w:rsid w:val="008C3B6D"/>
    <w:rsid w:val="008C589B"/>
    <w:rsid w:val="008D15E0"/>
    <w:rsid w:val="008D1A97"/>
    <w:rsid w:val="008D3707"/>
    <w:rsid w:val="008D4426"/>
    <w:rsid w:val="008D4856"/>
    <w:rsid w:val="008D5794"/>
    <w:rsid w:val="008E079A"/>
    <w:rsid w:val="008E4BE3"/>
    <w:rsid w:val="008E4F6A"/>
    <w:rsid w:val="008E6409"/>
    <w:rsid w:val="008E6CF7"/>
    <w:rsid w:val="008F105F"/>
    <w:rsid w:val="008F4786"/>
    <w:rsid w:val="008F53C1"/>
    <w:rsid w:val="008F5DAA"/>
    <w:rsid w:val="008F5FBF"/>
    <w:rsid w:val="008F6524"/>
    <w:rsid w:val="008F6BDB"/>
    <w:rsid w:val="00900419"/>
    <w:rsid w:val="009007EF"/>
    <w:rsid w:val="009019CC"/>
    <w:rsid w:val="00902997"/>
    <w:rsid w:val="00904015"/>
    <w:rsid w:val="00904AD4"/>
    <w:rsid w:val="00905C30"/>
    <w:rsid w:val="00905CDE"/>
    <w:rsid w:val="00906406"/>
    <w:rsid w:val="0090765F"/>
    <w:rsid w:val="009114C7"/>
    <w:rsid w:val="00912967"/>
    <w:rsid w:val="00914B40"/>
    <w:rsid w:val="00915CA7"/>
    <w:rsid w:val="009175D2"/>
    <w:rsid w:val="009177AA"/>
    <w:rsid w:val="00917C10"/>
    <w:rsid w:val="009221EE"/>
    <w:rsid w:val="009225E7"/>
    <w:rsid w:val="00922D77"/>
    <w:rsid w:val="009242AD"/>
    <w:rsid w:val="00924D31"/>
    <w:rsid w:val="0092570F"/>
    <w:rsid w:val="00925F6B"/>
    <w:rsid w:val="009261FB"/>
    <w:rsid w:val="00926D3F"/>
    <w:rsid w:val="00930EB4"/>
    <w:rsid w:val="00932ABD"/>
    <w:rsid w:val="0093626F"/>
    <w:rsid w:val="00936BA1"/>
    <w:rsid w:val="00937993"/>
    <w:rsid w:val="00941122"/>
    <w:rsid w:val="00943A39"/>
    <w:rsid w:val="00950D92"/>
    <w:rsid w:val="00950EA5"/>
    <w:rsid w:val="0095107C"/>
    <w:rsid w:val="009521E3"/>
    <w:rsid w:val="00954C36"/>
    <w:rsid w:val="009617B5"/>
    <w:rsid w:val="00961FD8"/>
    <w:rsid w:val="0096378E"/>
    <w:rsid w:val="00963A79"/>
    <w:rsid w:val="00965121"/>
    <w:rsid w:val="0096514F"/>
    <w:rsid w:val="00965F87"/>
    <w:rsid w:val="00966A36"/>
    <w:rsid w:val="009700B6"/>
    <w:rsid w:val="00970112"/>
    <w:rsid w:val="009713C7"/>
    <w:rsid w:val="0097142E"/>
    <w:rsid w:val="009718CE"/>
    <w:rsid w:val="00972069"/>
    <w:rsid w:val="009733A3"/>
    <w:rsid w:val="00973782"/>
    <w:rsid w:val="00974051"/>
    <w:rsid w:val="00976DCA"/>
    <w:rsid w:val="00977F88"/>
    <w:rsid w:val="009816C6"/>
    <w:rsid w:val="00981757"/>
    <w:rsid w:val="00982247"/>
    <w:rsid w:val="00982B07"/>
    <w:rsid w:val="0099234D"/>
    <w:rsid w:val="0099254C"/>
    <w:rsid w:val="00993E4D"/>
    <w:rsid w:val="0099694C"/>
    <w:rsid w:val="00997706"/>
    <w:rsid w:val="009A00B7"/>
    <w:rsid w:val="009A5CDF"/>
    <w:rsid w:val="009A5D50"/>
    <w:rsid w:val="009A671D"/>
    <w:rsid w:val="009B0418"/>
    <w:rsid w:val="009B3B1E"/>
    <w:rsid w:val="009B5C33"/>
    <w:rsid w:val="009C303D"/>
    <w:rsid w:val="009C556C"/>
    <w:rsid w:val="009C6666"/>
    <w:rsid w:val="009C7FDD"/>
    <w:rsid w:val="009D3DCA"/>
    <w:rsid w:val="009D4633"/>
    <w:rsid w:val="009D75D3"/>
    <w:rsid w:val="009E047F"/>
    <w:rsid w:val="009E0631"/>
    <w:rsid w:val="009E092E"/>
    <w:rsid w:val="009E4212"/>
    <w:rsid w:val="009E48AF"/>
    <w:rsid w:val="009E4C63"/>
    <w:rsid w:val="009E535E"/>
    <w:rsid w:val="009E59F4"/>
    <w:rsid w:val="009E7D72"/>
    <w:rsid w:val="009E7FF1"/>
    <w:rsid w:val="009F02B2"/>
    <w:rsid w:val="009F409E"/>
    <w:rsid w:val="009F53A1"/>
    <w:rsid w:val="009F5DD6"/>
    <w:rsid w:val="009F6BB4"/>
    <w:rsid w:val="009F7511"/>
    <w:rsid w:val="00A003C5"/>
    <w:rsid w:val="00A004A2"/>
    <w:rsid w:val="00A00D8D"/>
    <w:rsid w:val="00A022AF"/>
    <w:rsid w:val="00A04BA4"/>
    <w:rsid w:val="00A04CD0"/>
    <w:rsid w:val="00A05F2A"/>
    <w:rsid w:val="00A065FB"/>
    <w:rsid w:val="00A06C44"/>
    <w:rsid w:val="00A06D77"/>
    <w:rsid w:val="00A06F78"/>
    <w:rsid w:val="00A07CD9"/>
    <w:rsid w:val="00A10269"/>
    <w:rsid w:val="00A111A5"/>
    <w:rsid w:val="00A12BA9"/>
    <w:rsid w:val="00A12ED5"/>
    <w:rsid w:val="00A143B5"/>
    <w:rsid w:val="00A20FBC"/>
    <w:rsid w:val="00A230AF"/>
    <w:rsid w:val="00A23129"/>
    <w:rsid w:val="00A23643"/>
    <w:rsid w:val="00A33CE0"/>
    <w:rsid w:val="00A3431A"/>
    <w:rsid w:val="00A40F90"/>
    <w:rsid w:val="00A42233"/>
    <w:rsid w:val="00A42744"/>
    <w:rsid w:val="00A44269"/>
    <w:rsid w:val="00A4448B"/>
    <w:rsid w:val="00A47E51"/>
    <w:rsid w:val="00A5070B"/>
    <w:rsid w:val="00A5074D"/>
    <w:rsid w:val="00A52A4C"/>
    <w:rsid w:val="00A545CD"/>
    <w:rsid w:val="00A55083"/>
    <w:rsid w:val="00A61277"/>
    <w:rsid w:val="00A61E34"/>
    <w:rsid w:val="00A62E3A"/>
    <w:rsid w:val="00A67A13"/>
    <w:rsid w:val="00A71393"/>
    <w:rsid w:val="00A71FF0"/>
    <w:rsid w:val="00A768F5"/>
    <w:rsid w:val="00A80ABD"/>
    <w:rsid w:val="00A8122C"/>
    <w:rsid w:val="00A81B46"/>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A4018"/>
    <w:rsid w:val="00AB06F6"/>
    <w:rsid w:val="00AB2CEF"/>
    <w:rsid w:val="00AB3ED5"/>
    <w:rsid w:val="00AB5A97"/>
    <w:rsid w:val="00AB60D9"/>
    <w:rsid w:val="00AB62EF"/>
    <w:rsid w:val="00AC060B"/>
    <w:rsid w:val="00AC5D4D"/>
    <w:rsid w:val="00AD1540"/>
    <w:rsid w:val="00AD2AF6"/>
    <w:rsid w:val="00AD4443"/>
    <w:rsid w:val="00AD45D2"/>
    <w:rsid w:val="00AD4E76"/>
    <w:rsid w:val="00AD6679"/>
    <w:rsid w:val="00AD7F25"/>
    <w:rsid w:val="00AE0626"/>
    <w:rsid w:val="00AE320A"/>
    <w:rsid w:val="00AE341A"/>
    <w:rsid w:val="00AE43CB"/>
    <w:rsid w:val="00AE53E2"/>
    <w:rsid w:val="00AE5A57"/>
    <w:rsid w:val="00AE7520"/>
    <w:rsid w:val="00AE7816"/>
    <w:rsid w:val="00AF0321"/>
    <w:rsid w:val="00AF4035"/>
    <w:rsid w:val="00B008CC"/>
    <w:rsid w:val="00B02C5B"/>
    <w:rsid w:val="00B06A55"/>
    <w:rsid w:val="00B07316"/>
    <w:rsid w:val="00B125E0"/>
    <w:rsid w:val="00B12FD6"/>
    <w:rsid w:val="00B15AF1"/>
    <w:rsid w:val="00B170E8"/>
    <w:rsid w:val="00B17166"/>
    <w:rsid w:val="00B2213D"/>
    <w:rsid w:val="00B2287A"/>
    <w:rsid w:val="00B258D3"/>
    <w:rsid w:val="00B26B13"/>
    <w:rsid w:val="00B308F0"/>
    <w:rsid w:val="00B321E4"/>
    <w:rsid w:val="00B32D2C"/>
    <w:rsid w:val="00B33C02"/>
    <w:rsid w:val="00B3405D"/>
    <w:rsid w:val="00B34243"/>
    <w:rsid w:val="00B354DB"/>
    <w:rsid w:val="00B40091"/>
    <w:rsid w:val="00B40D70"/>
    <w:rsid w:val="00B42D55"/>
    <w:rsid w:val="00B43903"/>
    <w:rsid w:val="00B45899"/>
    <w:rsid w:val="00B45B16"/>
    <w:rsid w:val="00B460A0"/>
    <w:rsid w:val="00B47EDD"/>
    <w:rsid w:val="00B502CC"/>
    <w:rsid w:val="00B51F2F"/>
    <w:rsid w:val="00B52C04"/>
    <w:rsid w:val="00B54E57"/>
    <w:rsid w:val="00B5578D"/>
    <w:rsid w:val="00B627EE"/>
    <w:rsid w:val="00B631DC"/>
    <w:rsid w:val="00B63836"/>
    <w:rsid w:val="00B63B60"/>
    <w:rsid w:val="00B64E0A"/>
    <w:rsid w:val="00B67DCF"/>
    <w:rsid w:val="00B703C3"/>
    <w:rsid w:val="00B72AC7"/>
    <w:rsid w:val="00B73CB5"/>
    <w:rsid w:val="00B8406C"/>
    <w:rsid w:val="00B8480B"/>
    <w:rsid w:val="00B850A8"/>
    <w:rsid w:val="00B871C4"/>
    <w:rsid w:val="00B91207"/>
    <w:rsid w:val="00B915F3"/>
    <w:rsid w:val="00B92748"/>
    <w:rsid w:val="00B92898"/>
    <w:rsid w:val="00B94F09"/>
    <w:rsid w:val="00BA11AA"/>
    <w:rsid w:val="00BA1F85"/>
    <w:rsid w:val="00BA4489"/>
    <w:rsid w:val="00BA5A77"/>
    <w:rsid w:val="00BA778B"/>
    <w:rsid w:val="00BA7FAD"/>
    <w:rsid w:val="00BB2931"/>
    <w:rsid w:val="00BB3361"/>
    <w:rsid w:val="00BB7796"/>
    <w:rsid w:val="00BC0096"/>
    <w:rsid w:val="00BC0732"/>
    <w:rsid w:val="00BC2650"/>
    <w:rsid w:val="00BC27FD"/>
    <w:rsid w:val="00BC3DE7"/>
    <w:rsid w:val="00BC409A"/>
    <w:rsid w:val="00BC426C"/>
    <w:rsid w:val="00BC5612"/>
    <w:rsid w:val="00BC601C"/>
    <w:rsid w:val="00BD0026"/>
    <w:rsid w:val="00BD0971"/>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2B12"/>
    <w:rsid w:val="00C1403B"/>
    <w:rsid w:val="00C15EE4"/>
    <w:rsid w:val="00C17413"/>
    <w:rsid w:val="00C1764F"/>
    <w:rsid w:val="00C2196D"/>
    <w:rsid w:val="00C21CF3"/>
    <w:rsid w:val="00C21F6A"/>
    <w:rsid w:val="00C22645"/>
    <w:rsid w:val="00C249E4"/>
    <w:rsid w:val="00C26A29"/>
    <w:rsid w:val="00C2713B"/>
    <w:rsid w:val="00C27D6C"/>
    <w:rsid w:val="00C3067E"/>
    <w:rsid w:val="00C3218B"/>
    <w:rsid w:val="00C34512"/>
    <w:rsid w:val="00C35159"/>
    <w:rsid w:val="00C35652"/>
    <w:rsid w:val="00C37369"/>
    <w:rsid w:val="00C37A36"/>
    <w:rsid w:val="00C37D92"/>
    <w:rsid w:val="00C404F9"/>
    <w:rsid w:val="00C408CF"/>
    <w:rsid w:val="00C42758"/>
    <w:rsid w:val="00C42C3F"/>
    <w:rsid w:val="00C447C1"/>
    <w:rsid w:val="00C447D2"/>
    <w:rsid w:val="00C45E82"/>
    <w:rsid w:val="00C4727B"/>
    <w:rsid w:val="00C4785D"/>
    <w:rsid w:val="00C50939"/>
    <w:rsid w:val="00C50D45"/>
    <w:rsid w:val="00C51037"/>
    <w:rsid w:val="00C57C1A"/>
    <w:rsid w:val="00C57D82"/>
    <w:rsid w:val="00C57DD0"/>
    <w:rsid w:val="00C62681"/>
    <w:rsid w:val="00C62829"/>
    <w:rsid w:val="00C63BBD"/>
    <w:rsid w:val="00C63E82"/>
    <w:rsid w:val="00C63F05"/>
    <w:rsid w:val="00C6639C"/>
    <w:rsid w:val="00C72865"/>
    <w:rsid w:val="00C74443"/>
    <w:rsid w:val="00C74462"/>
    <w:rsid w:val="00C753A4"/>
    <w:rsid w:val="00C7796B"/>
    <w:rsid w:val="00C804E7"/>
    <w:rsid w:val="00C80891"/>
    <w:rsid w:val="00C8215D"/>
    <w:rsid w:val="00C8218A"/>
    <w:rsid w:val="00C8260D"/>
    <w:rsid w:val="00C82F3A"/>
    <w:rsid w:val="00C830B6"/>
    <w:rsid w:val="00C84EF3"/>
    <w:rsid w:val="00C90A91"/>
    <w:rsid w:val="00C92ABE"/>
    <w:rsid w:val="00C9370D"/>
    <w:rsid w:val="00C955B7"/>
    <w:rsid w:val="00C97471"/>
    <w:rsid w:val="00C977DB"/>
    <w:rsid w:val="00CA2319"/>
    <w:rsid w:val="00CA2951"/>
    <w:rsid w:val="00CA37D0"/>
    <w:rsid w:val="00CA427B"/>
    <w:rsid w:val="00CA5713"/>
    <w:rsid w:val="00CA658F"/>
    <w:rsid w:val="00CA7A15"/>
    <w:rsid w:val="00CA7BA5"/>
    <w:rsid w:val="00CB0A2B"/>
    <w:rsid w:val="00CB172B"/>
    <w:rsid w:val="00CB1CD8"/>
    <w:rsid w:val="00CB2820"/>
    <w:rsid w:val="00CB5255"/>
    <w:rsid w:val="00CB584A"/>
    <w:rsid w:val="00CB5A75"/>
    <w:rsid w:val="00CB5DC8"/>
    <w:rsid w:val="00CC611B"/>
    <w:rsid w:val="00CC66D6"/>
    <w:rsid w:val="00CC7104"/>
    <w:rsid w:val="00CC74D9"/>
    <w:rsid w:val="00CC7CEC"/>
    <w:rsid w:val="00CC7DBE"/>
    <w:rsid w:val="00CD02BB"/>
    <w:rsid w:val="00CD08C1"/>
    <w:rsid w:val="00CD0F94"/>
    <w:rsid w:val="00CD1C6D"/>
    <w:rsid w:val="00CD23E2"/>
    <w:rsid w:val="00CD24A2"/>
    <w:rsid w:val="00CD414C"/>
    <w:rsid w:val="00CD4A45"/>
    <w:rsid w:val="00CD51B5"/>
    <w:rsid w:val="00CD5C92"/>
    <w:rsid w:val="00CD68F4"/>
    <w:rsid w:val="00CE0119"/>
    <w:rsid w:val="00CE1026"/>
    <w:rsid w:val="00CE25F2"/>
    <w:rsid w:val="00CE29AF"/>
    <w:rsid w:val="00CE3B4D"/>
    <w:rsid w:val="00CE44D7"/>
    <w:rsid w:val="00CE5B02"/>
    <w:rsid w:val="00CE64A2"/>
    <w:rsid w:val="00CE79C5"/>
    <w:rsid w:val="00CF2A15"/>
    <w:rsid w:val="00CF35E4"/>
    <w:rsid w:val="00CF540F"/>
    <w:rsid w:val="00CF63F2"/>
    <w:rsid w:val="00D00388"/>
    <w:rsid w:val="00D004D5"/>
    <w:rsid w:val="00D0311B"/>
    <w:rsid w:val="00D03629"/>
    <w:rsid w:val="00D041B3"/>
    <w:rsid w:val="00D042DD"/>
    <w:rsid w:val="00D050A9"/>
    <w:rsid w:val="00D05449"/>
    <w:rsid w:val="00D06748"/>
    <w:rsid w:val="00D07917"/>
    <w:rsid w:val="00D122AB"/>
    <w:rsid w:val="00D13CE1"/>
    <w:rsid w:val="00D14DB5"/>
    <w:rsid w:val="00D14FAD"/>
    <w:rsid w:val="00D152FE"/>
    <w:rsid w:val="00D162BC"/>
    <w:rsid w:val="00D16893"/>
    <w:rsid w:val="00D17473"/>
    <w:rsid w:val="00D17964"/>
    <w:rsid w:val="00D17A69"/>
    <w:rsid w:val="00D17F6D"/>
    <w:rsid w:val="00D2173C"/>
    <w:rsid w:val="00D21B5B"/>
    <w:rsid w:val="00D22801"/>
    <w:rsid w:val="00D250D3"/>
    <w:rsid w:val="00D27841"/>
    <w:rsid w:val="00D30A6A"/>
    <w:rsid w:val="00D3240A"/>
    <w:rsid w:val="00D33172"/>
    <w:rsid w:val="00D34080"/>
    <w:rsid w:val="00D34696"/>
    <w:rsid w:val="00D36767"/>
    <w:rsid w:val="00D40B14"/>
    <w:rsid w:val="00D40C22"/>
    <w:rsid w:val="00D41A6C"/>
    <w:rsid w:val="00D41E92"/>
    <w:rsid w:val="00D44F82"/>
    <w:rsid w:val="00D46BC7"/>
    <w:rsid w:val="00D50973"/>
    <w:rsid w:val="00D50F41"/>
    <w:rsid w:val="00D5178F"/>
    <w:rsid w:val="00D5356C"/>
    <w:rsid w:val="00D56190"/>
    <w:rsid w:val="00D6092F"/>
    <w:rsid w:val="00D641CF"/>
    <w:rsid w:val="00D67558"/>
    <w:rsid w:val="00D675EA"/>
    <w:rsid w:val="00D730C7"/>
    <w:rsid w:val="00D74270"/>
    <w:rsid w:val="00D75A46"/>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3D1"/>
    <w:rsid w:val="00DB5DD7"/>
    <w:rsid w:val="00DB6B9E"/>
    <w:rsid w:val="00DB7467"/>
    <w:rsid w:val="00DB7700"/>
    <w:rsid w:val="00DC05C1"/>
    <w:rsid w:val="00DC0ACA"/>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1E40"/>
    <w:rsid w:val="00DE2C2A"/>
    <w:rsid w:val="00DE2E2C"/>
    <w:rsid w:val="00DE35E9"/>
    <w:rsid w:val="00DE460A"/>
    <w:rsid w:val="00DE4CDF"/>
    <w:rsid w:val="00DE5046"/>
    <w:rsid w:val="00DE683B"/>
    <w:rsid w:val="00DE74EB"/>
    <w:rsid w:val="00DE7D55"/>
    <w:rsid w:val="00DF167B"/>
    <w:rsid w:val="00DF1CE3"/>
    <w:rsid w:val="00DF2EA0"/>
    <w:rsid w:val="00DF74C5"/>
    <w:rsid w:val="00E00927"/>
    <w:rsid w:val="00E01ADF"/>
    <w:rsid w:val="00E02A1B"/>
    <w:rsid w:val="00E02E44"/>
    <w:rsid w:val="00E0418C"/>
    <w:rsid w:val="00E05912"/>
    <w:rsid w:val="00E061C7"/>
    <w:rsid w:val="00E10695"/>
    <w:rsid w:val="00E14F90"/>
    <w:rsid w:val="00E155A5"/>
    <w:rsid w:val="00E16400"/>
    <w:rsid w:val="00E17187"/>
    <w:rsid w:val="00E17BB7"/>
    <w:rsid w:val="00E20215"/>
    <w:rsid w:val="00E20DB4"/>
    <w:rsid w:val="00E21FFC"/>
    <w:rsid w:val="00E22847"/>
    <w:rsid w:val="00E2290B"/>
    <w:rsid w:val="00E264EB"/>
    <w:rsid w:val="00E27AEB"/>
    <w:rsid w:val="00E31891"/>
    <w:rsid w:val="00E32782"/>
    <w:rsid w:val="00E33240"/>
    <w:rsid w:val="00E35D42"/>
    <w:rsid w:val="00E36081"/>
    <w:rsid w:val="00E40F19"/>
    <w:rsid w:val="00E42EFD"/>
    <w:rsid w:val="00E430FF"/>
    <w:rsid w:val="00E44C36"/>
    <w:rsid w:val="00E46258"/>
    <w:rsid w:val="00E47247"/>
    <w:rsid w:val="00E50AD6"/>
    <w:rsid w:val="00E54768"/>
    <w:rsid w:val="00E54875"/>
    <w:rsid w:val="00E54C49"/>
    <w:rsid w:val="00E561E5"/>
    <w:rsid w:val="00E56773"/>
    <w:rsid w:val="00E6024A"/>
    <w:rsid w:val="00E60256"/>
    <w:rsid w:val="00E609BA"/>
    <w:rsid w:val="00E60D5F"/>
    <w:rsid w:val="00E644FC"/>
    <w:rsid w:val="00E66BAE"/>
    <w:rsid w:val="00E674B8"/>
    <w:rsid w:val="00E67800"/>
    <w:rsid w:val="00E70F1F"/>
    <w:rsid w:val="00E771F2"/>
    <w:rsid w:val="00E77D27"/>
    <w:rsid w:val="00E8013F"/>
    <w:rsid w:val="00E816CD"/>
    <w:rsid w:val="00E84025"/>
    <w:rsid w:val="00E9075C"/>
    <w:rsid w:val="00E908C7"/>
    <w:rsid w:val="00E92394"/>
    <w:rsid w:val="00E9341B"/>
    <w:rsid w:val="00E96F21"/>
    <w:rsid w:val="00EA0843"/>
    <w:rsid w:val="00EA124B"/>
    <w:rsid w:val="00EA2309"/>
    <w:rsid w:val="00EA26D4"/>
    <w:rsid w:val="00EA565F"/>
    <w:rsid w:val="00EA5C54"/>
    <w:rsid w:val="00EA78A2"/>
    <w:rsid w:val="00EB0DBA"/>
    <w:rsid w:val="00EB3E4F"/>
    <w:rsid w:val="00EB4C53"/>
    <w:rsid w:val="00EB4CE4"/>
    <w:rsid w:val="00EB69A5"/>
    <w:rsid w:val="00EB7590"/>
    <w:rsid w:val="00EB7856"/>
    <w:rsid w:val="00EC268B"/>
    <w:rsid w:val="00ED255F"/>
    <w:rsid w:val="00ED3210"/>
    <w:rsid w:val="00ED4779"/>
    <w:rsid w:val="00ED4A45"/>
    <w:rsid w:val="00ED66FC"/>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1271"/>
    <w:rsid w:val="00F1361C"/>
    <w:rsid w:val="00F14548"/>
    <w:rsid w:val="00F15C7D"/>
    <w:rsid w:val="00F17702"/>
    <w:rsid w:val="00F20489"/>
    <w:rsid w:val="00F24E9D"/>
    <w:rsid w:val="00F257F3"/>
    <w:rsid w:val="00F26E87"/>
    <w:rsid w:val="00F30E55"/>
    <w:rsid w:val="00F310B3"/>
    <w:rsid w:val="00F31471"/>
    <w:rsid w:val="00F316F9"/>
    <w:rsid w:val="00F3377D"/>
    <w:rsid w:val="00F34780"/>
    <w:rsid w:val="00F34E58"/>
    <w:rsid w:val="00F35107"/>
    <w:rsid w:val="00F352EB"/>
    <w:rsid w:val="00F3579B"/>
    <w:rsid w:val="00F36596"/>
    <w:rsid w:val="00F37CCB"/>
    <w:rsid w:val="00F41C92"/>
    <w:rsid w:val="00F42B2E"/>
    <w:rsid w:val="00F440D4"/>
    <w:rsid w:val="00F45416"/>
    <w:rsid w:val="00F479A5"/>
    <w:rsid w:val="00F52565"/>
    <w:rsid w:val="00F559C5"/>
    <w:rsid w:val="00F57AFF"/>
    <w:rsid w:val="00F605E5"/>
    <w:rsid w:val="00F611F4"/>
    <w:rsid w:val="00F61B23"/>
    <w:rsid w:val="00F62D48"/>
    <w:rsid w:val="00F630BD"/>
    <w:rsid w:val="00F63B95"/>
    <w:rsid w:val="00F63E53"/>
    <w:rsid w:val="00F65910"/>
    <w:rsid w:val="00F663CD"/>
    <w:rsid w:val="00F66CA2"/>
    <w:rsid w:val="00F67833"/>
    <w:rsid w:val="00F70904"/>
    <w:rsid w:val="00F70F1E"/>
    <w:rsid w:val="00F71610"/>
    <w:rsid w:val="00F741C5"/>
    <w:rsid w:val="00F757E1"/>
    <w:rsid w:val="00F7697C"/>
    <w:rsid w:val="00F77037"/>
    <w:rsid w:val="00F7799D"/>
    <w:rsid w:val="00F77FC8"/>
    <w:rsid w:val="00F80AF1"/>
    <w:rsid w:val="00F81909"/>
    <w:rsid w:val="00F81C89"/>
    <w:rsid w:val="00F81FDC"/>
    <w:rsid w:val="00F85F45"/>
    <w:rsid w:val="00F87AEF"/>
    <w:rsid w:val="00F91381"/>
    <w:rsid w:val="00F92967"/>
    <w:rsid w:val="00F9418A"/>
    <w:rsid w:val="00F952C5"/>
    <w:rsid w:val="00F95753"/>
    <w:rsid w:val="00F95C0B"/>
    <w:rsid w:val="00F96080"/>
    <w:rsid w:val="00F970B9"/>
    <w:rsid w:val="00F9793F"/>
    <w:rsid w:val="00F97EA7"/>
    <w:rsid w:val="00FA0D0E"/>
    <w:rsid w:val="00FA3726"/>
    <w:rsid w:val="00FA3CE5"/>
    <w:rsid w:val="00FA3FCE"/>
    <w:rsid w:val="00FA45DA"/>
    <w:rsid w:val="00FA62C7"/>
    <w:rsid w:val="00FA6739"/>
    <w:rsid w:val="00FB002F"/>
    <w:rsid w:val="00FB0E51"/>
    <w:rsid w:val="00FB22ED"/>
    <w:rsid w:val="00FB318A"/>
    <w:rsid w:val="00FB546D"/>
    <w:rsid w:val="00FB63E4"/>
    <w:rsid w:val="00FC2D8D"/>
    <w:rsid w:val="00FC73A7"/>
    <w:rsid w:val="00FC7720"/>
    <w:rsid w:val="00FD424A"/>
    <w:rsid w:val="00FD489A"/>
    <w:rsid w:val="00FD63BA"/>
    <w:rsid w:val="00FD705B"/>
    <w:rsid w:val="00FD7661"/>
    <w:rsid w:val="00FE0AE9"/>
    <w:rsid w:val="00FE1E85"/>
    <w:rsid w:val="00FE384F"/>
    <w:rsid w:val="00FE38AE"/>
    <w:rsid w:val="00FE6D09"/>
    <w:rsid w:val="00FF0740"/>
    <w:rsid w:val="00FF2729"/>
    <w:rsid w:val="00FF311B"/>
    <w:rsid w:val="00FF3D30"/>
    <w:rsid w:val="00FF44FA"/>
    <w:rsid w:val="00FF5475"/>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11742792">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6371754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59545571">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20670281">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19DBD-A73C-4969-B4B7-89C2C273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16627</TotalTime>
  <Pages>5</Pages>
  <Words>2106</Words>
  <Characters>12005</Characters>
  <Application>Microsoft Office Word</Application>
  <DocSecurity>0</DocSecurity>
  <Lines>100</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787</cp:revision>
  <dcterms:created xsi:type="dcterms:W3CDTF">2019-04-30T06:30:00Z</dcterms:created>
  <dcterms:modified xsi:type="dcterms:W3CDTF">2023-09-29T05:06:00Z</dcterms:modified>
</cp:coreProperties>
</file>